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D6B" w:rsidRPr="002D14C2" w:rsidRDefault="00B44D6B" w:rsidP="00B44D6B">
      <w:pPr>
        <w:jc w:val="center"/>
        <w:textAlignment w:val="baseline"/>
        <w:rPr>
          <w:rFonts w:ascii="文星标宋" w:eastAsia="文星标宋" w:hAnsi="文星标宋" w:cs="FZXBSK--GBK1-0"/>
          <w:color w:val="FF0000"/>
          <w:kern w:val="0"/>
          <w:sz w:val="44"/>
          <w:szCs w:val="44"/>
        </w:rPr>
      </w:pPr>
    </w:p>
    <w:p w:rsidR="00A24283" w:rsidRPr="00AD7167" w:rsidRDefault="00B44D6B" w:rsidP="00B44D6B">
      <w:pPr>
        <w:jc w:val="center"/>
        <w:textAlignment w:val="baseline"/>
        <w:rPr>
          <w:rFonts w:ascii="文星标宋" w:eastAsia="文星标宋" w:hAnsi="文星标宋" w:cs="FZXBSK--GBK1-0"/>
          <w:color w:val="FF0000"/>
          <w:spacing w:val="-20"/>
          <w:w w:val="90"/>
          <w:kern w:val="0"/>
          <w:sz w:val="52"/>
          <w:szCs w:val="52"/>
        </w:rPr>
      </w:pPr>
      <w:r w:rsidRPr="00AD7167">
        <w:rPr>
          <w:rFonts w:ascii="文星标宋" w:eastAsia="文星标宋" w:hAnsi="文星标宋" w:cs="FZXBSK--GBK1-0" w:hint="eastAsia"/>
          <w:color w:val="FF0000"/>
          <w:spacing w:val="-20"/>
          <w:w w:val="90"/>
          <w:kern w:val="0"/>
          <w:sz w:val="52"/>
          <w:szCs w:val="52"/>
        </w:rPr>
        <w:t>济南市市中区人民政府教育督导委员会办公室</w:t>
      </w:r>
    </w:p>
    <w:p w:rsidR="00B44D6B" w:rsidRPr="00B44D6B" w:rsidRDefault="000121A7" w:rsidP="00B44D6B">
      <w:pPr>
        <w:jc w:val="center"/>
        <w:textAlignment w:val="baseline"/>
        <w:rPr>
          <w:rFonts w:ascii="楷体_GB2312" w:eastAsia="楷体_GB2312" w:hAnsi="文星标宋" w:cs="FZXBSK--GBK1-0"/>
          <w:color w:val="000000"/>
          <w:kern w:val="0"/>
          <w:sz w:val="32"/>
          <w:szCs w:val="32"/>
        </w:rPr>
      </w:pPr>
      <w:r w:rsidRPr="000121A7">
        <w:pict>
          <v:shapetype id="_x0000_m1027" coordsize="21600,21600" o:spt="32" o:oned="t" path="m,l21600,21600e" filled="f">
            <v:path arrowok="t" fillok="f" o:connecttype="none"/>
            <o:lock v:ext="edit" shapetype="f"/>
          </v:shapetype>
        </w:pict>
      </w:r>
      <w:r w:rsidRPr="000121A7">
        <w:pict>
          <v:shape id="_x0000_s1026" type="#_x0000_m1027" style="position:absolute;left:0;text-align:left;margin-left:-3pt;margin-top:20.55pt;width:441.1pt;height:0;z-index:251658240" o:spt="32" o:connectortype="straight" o:oned="t" path="m,l21600,21600e" filled="f" strokecolor="red" strokeweight="1.5pt">
            <v:path arrowok="t" fillok="f" o:connecttype="none"/>
            <o:lock v:ext="edit" shapetype="f"/>
          </v:shape>
        </w:pict>
      </w:r>
    </w:p>
    <w:p w:rsidR="00964C26" w:rsidRPr="00F876AF" w:rsidRDefault="00964C26" w:rsidP="00541FA0">
      <w:pPr>
        <w:shd w:val="clear" w:color="auto" w:fill="FFFFFF"/>
        <w:jc w:val="center"/>
        <w:textAlignment w:val="baseline"/>
        <w:rPr>
          <w:rFonts w:ascii="方正小标宋简体" w:eastAsia="方正小标宋简体" w:hAnsi="华文中宋" w:cs="宋体"/>
          <w:kern w:val="0"/>
          <w:sz w:val="44"/>
          <w:szCs w:val="44"/>
        </w:rPr>
      </w:pPr>
      <w:r w:rsidRPr="00F876AF">
        <w:rPr>
          <w:rFonts w:ascii="方正小标宋简体" w:eastAsia="方正小标宋简体" w:hAnsi="华文中宋" w:cs="宋体" w:hint="eastAsia"/>
          <w:bCs/>
          <w:kern w:val="0"/>
          <w:sz w:val="44"/>
          <w:szCs w:val="44"/>
        </w:rPr>
        <w:t>济南市市中区</w:t>
      </w:r>
      <w:r w:rsidR="006149BC">
        <w:rPr>
          <w:rFonts w:ascii="方正小标宋简体" w:eastAsia="方正小标宋简体" w:hAnsi="华文中宋" w:cs="宋体" w:hint="eastAsia"/>
          <w:bCs/>
          <w:kern w:val="0"/>
          <w:sz w:val="44"/>
          <w:szCs w:val="44"/>
        </w:rPr>
        <w:t>幼儿园</w:t>
      </w:r>
      <w:r w:rsidRPr="00F876AF">
        <w:rPr>
          <w:rFonts w:ascii="方正小标宋简体" w:eastAsia="方正小标宋简体" w:hAnsi="华文中宋" w:cs="宋体" w:hint="eastAsia"/>
          <w:bCs/>
          <w:kern w:val="0"/>
          <w:sz w:val="44"/>
          <w:szCs w:val="44"/>
        </w:rPr>
        <w:t>责任督学</w:t>
      </w:r>
      <w:r w:rsidR="00611892">
        <w:rPr>
          <w:rFonts w:ascii="方正小标宋简体" w:eastAsia="方正小标宋简体" w:hAnsi="华文中宋" w:cs="宋体" w:hint="eastAsia"/>
          <w:bCs/>
          <w:kern w:val="0"/>
          <w:sz w:val="44"/>
          <w:szCs w:val="44"/>
        </w:rPr>
        <w:t>日常督导事项</w:t>
      </w:r>
    </w:p>
    <w:p w:rsidR="00257846" w:rsidRDefault="00785BCB" w:rsidP="0028021F">
      <w:pPr>
        <w:shd w:val="clear" w:color="auto" w:fill="FFFFFF"/>
        <w:spacing w:line="560" w:lineRule="exact"/>
        <w:ind w:firstLineChars="200" w:firstLine="640"/>
        <w:textAlignment w:val="baseline"/>
        <w:rPr>
          <w:b/>
          <w:i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建立责任督学日常督导制度</w:t>
      </w:r>
      <w:r w:rsidR="00576861">
        <w:rPr>
          <w:rFonts w:ascii="仿宋_GB2312" w:eastAsia="仿宋_GB2312" w:hAnsi="宋体" w:cs="宋体" w:hint="eastAsia"/>
          <w:kern w:val="0"/>
          <w:sz w:val="32"/>
          <w:szCs w:val="32"/>
        </w:rPr>
        <w:t>是转变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教育</w:t>
      </w:r>
      <w:r w:rsidR="00576861">
        <w:rPr>
          <w:rFonts w:ascii="仿宋_GB2312" w:eastAsia="仿宋_GB2312" w:hAnsi="宋体" w:cs="宋体" w:hint="eastAsia"/>
          <w:kern w:val="0"/>
          <w:sz w:val="32"/>
          <w:szCs w:val="32"/>
        </w:rPr>
        <w:t>管理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方式</w:t>
      </w:r>
      <w:r w:rsidR="00576861">
        <w:rPr>
          <w:rFonts w:ascii="仿宋_GB2312" w:eastAsia="仿宋_GB2312" w:hAnsi="宋体" w:cs="宋体" w:hint="eastAsia"/>
          <w:kern w:val="0"/>
          <w:sz w:val="32"/>
          <w:szCs w:val="32"/>
        </w:rPr>
        <w:t>、加强对</w:t>
      </w:r>
      <w:r w:rsidR="006149BC">
        <w:rPr>
          <w:rFonts w:ascii="仿宋_GB2312" w:eastAsia="仿宋_GB2312" w:hAnsi="宋体" w:cs="宋体" w:hint="eastAsia"/>
          <w:kern w:val="0"/>
          <w:sz w:val="32"/>
          <w:szCs w:val="32"/>
        </w:rPr>
        <w:t>幼儿园</w:t>
      </w:r>
      <w:r w:rsidR="00576861">
        <w:rPr>
          <w:rFonts w:ascii="仿宋_GB2312" w:eastAsia="仿宋_GB2312" w:hAnsi="宋体" w:cs="宋体" w:hint="eastAsia"/>
          <w:kern w:val="0"/>
          <w:sz w:val="32"/>
          <w:szCs w:val="32"/>
        </w:rPr>
        <w:t>监督指导的重要举措，也是加强与</w:t>
      </w:r>
      <w:r w:rsidR="006149BC">
        <w:rPr>
          <w:rFonts w:ascii="仿宋_GB2312" w:eastAsia="仿宋_GB2312" w:hAnsi="宋体" w:cs="宋体" w:hint="eastAsia"/>
          <w:kern w:val="0"/>
          <w:sz w:val="32"/>
          <w:szCs w:val="32"/>
        </w:rPr>
        <w:t>幼儿园</w:t>
      </w:r>
      <w:r w:rsidR="00576861">
        <w:rPr>
          <w:rFonts w:ascii="仿宋_GB2312" w:eastAsia="仿宋_GB2312" w:hAnsi="宋体" w:cs="宋体" w:hint="eastAsia"/>
          <w:kern w:val="0"/>
          <w:sz w:val="32"/>
          <w:szCs w:val="32"/>
        </w:rPr>
        <w:t>和社会联系、办人民满意教育的有效方式，有利于延伸教育督导的触角，及时发现和解决</w:t>
      </w:r>
      <w:r w:rsidR="006149BC">
        <w:rPr>
          <w:rFonts w:ascii="仿宋_GB2312" w:eastAsia="仿宋_GB2312" w:hAnsi="宋体" w:cs="宋体" w:hint="eastAsia"/>
          <w:kern w:val="0"/>
          <w:sz w:val="32"/>
          <w:szCs w:val="32"/>
        </w:rPr>
        <w:t>学前教育</w:t>
      </w:r>
      <w:r w:rsidR="00576861">
        <w:rPr>
          <w:rFonts w:ascii="仿宋_GB2312" w:eastAsia="仿宋_GB2312" w:hAnsi="宋体" w:cs="宋体" w:hint="eastAsia"/>
          <w:kern w:val="0"/>
          <w:sz w:val="32"/>
          <w:szCs w:val="32"/>
        </w:rPr>
        <w:t>改革发展中出现的问题，推动</w:t>
      </w:r>
      <w:r w:rsidR="006149BC">
        <w:rPr>
          <w:rFonts w:ascii="仿宋_GB2312" w:eastAsia="仿宋_GB2312" w:hAnsi="宋体" w:cs="宋体" w:hint="eastAsia"/>
          <w:kern w:val="0"/>
          <w:sz w:val="32"/>
          <w:szCs w:val="32"/>
        </w:rPr>
        <w:t>幼儿园</w:t>
      </w:r>
      <w:r w:rsidR="00576861">
        <w:rPr>
          <w:rFonts w:ascii="仿宋_GB2312" w:eastAsia="仿宋_GB2312" w:hAnsi="宋体" w:cs="宋体" w:hint="eastAsia"/>
          <w:kern w:val="0"/>
          <w:sz w:val="32"/>
          <w:szCs w:val="32"/>
        </w:rPr>
        <w:t>端正办</w:t>
      </w:r>
      <w:r w:rsidR="006149BC">
        <w:rPr>
          <w:rFonts w:ascii="仿宋_GB2312" w:eastAsia="仿宋_GB2312" w:hAnsi="宋体" w:cs="宋体" w:hint="eastAsia"/>
          <w:kern w:val="0"/>
          <w:sz w:val="32"/>
          <w:szCs w:val="32"/>
        </w:rPr>
        <w:t>园</w:t>
      </w:r>
      <w:r w:rsidR="00576861">
        <w:rPr>
          <w:rFonts w:ascii="仿宋_GB2312" w:eastAsia="仿宋_GB2312" w:hAnsi="宋体" w:cs="宋体" w:hint="eastAsia"/>
          <w:kern w:val="0"/>
          <w:sz w:val="32"/>
          <w:szCs w:val="32"/>
        </w:rPr>
        <w:t>思想，规范办</w:t>
      </w:r>
      <w:r w:rsidR="006149BC">
        <w:rPr>
          <w:rFonts w:ascii="仿宋_GB2312" w:eastAsia="仿宋_GB2312" w:hAnsi="宋体" w:cs="宋体" w:hint="eastAsia"/>
          <w:kern w:val="0"/>
          <w:sz w:val="32"/>
          <w:szCs w:val="32"/>
        </w:rPr>
        <w:t>园</w:t>
      </w:r>
      <w:r w:rsidR="00576861">
        <w:rPr>
          <w:rFonts w:ascii="仿宋_GB2312" w:eastAsia="仿宋_GB2312" w:hAnsi="宋体" w:cs="宋体" w:hint="eastAsia"/>
          <w:kern w:val="0"/>
          <w:sz w:val="32"/>
          <w:szCs w:val="32"/>
        </w:rPr>
        <w:t>行为，实施素质教育，提高</w:t>
      </w:r>
      <w:r w:rsidR="006149BC">
        <w:rPr>
          <w:rFonts w:ascii="仿宋_GB2312" w:eastAsia="仿宋_GB2312" w:hAnsi="宋体" w:cs="宋体" w:hint="eastAsia"/>
          <w:kern w:val="0"/>
          <w:sz w:val="32"/>
          <w:szCs w:val="32"/>
        </w:rPr>
        <w:t>保教保育</w:t>
      </w:r>
      <w:r w:rsidR="00576861">
        <w:rPr>
          <w:rFonts w:ascii="仿宋_GB2312" w:eastAsia="仿宋_GB2312" w:hAnsi="宋体" w:cs="宋体" w:hint="eastAsia"/>
          <w:kern w:val="0"/>
          <w:sz w:val="32"/>
          <w:szCs w:val="32"/>
        </w:rPr>
        <w:t>质量。</w:t>
      </w:r>
    </w:p>
    <w:p w:rsidR="00964C26" w:rsidRPr="00F876AF" w:rsidRDefault="006149BC" w:rsidP="0028021F">
      <w:pPr>
        <w:shd w:val="clear" w:color="auto" w:fill="FFFFFF"/>
        <w:spacing w:line="560" w:lineRule="exact"/>
        <w:ind w:firstLineChars="200" w:firstLine="640"/>
        <w:textAlignment w:val="baseline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幼儿园</w:t>
      </w:r>
      <w:r w:rsidR="00964C26" w:rsidRPr="00F876AF">
        <w:rPr>
          <w:rFonts w:ascii="仿宋_GB2312" w:eastAsia="仿宋_GB2312" w:hAnsi="宋体" w:cs="宋体" w:hint="eastAsia"/>
          <w:kern w:val="0"/>
          <w:sz w:val="32"/>
          <w:szCs w:val="32"/>
        </w:rPr>
        <w:t>责任督学对以下主要事项实施经常性督导：</w:t>
      </w:r>
    </w:p>
    <w:p w:rsidR="00964C26" w:rsidRPr="000E522F" w:rsidRDefault="00964C26" w:rsidP="0028021F">
      <w:pPr>
        <w:shd w:val="clear" w:color="auto" w:fill="FFFFFF"/>
        <w:spacing w:line="560" w:lineRule="exact"/>
        <w:ind w:firstLineChars="200" w:firstLine="640"/>
        <w:textAlignment w:val="baseline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0E522F">
        <w:rPr>
          <w:rFonts w:ascii="仿宋_GB2312" w:eastAsia="仿宋_GB2312" w:hAnsi="宋体" w:cs="宋体" w:hint="eastAsia"/>
          <w:kern w:val="0"/>
          <w:sz w:val="32"/>
          <w:szCs w:val="32"/>
        </w:rPr>
        <w:t>（一）</w:t>
      </w:r>
      <w:r w:rsidR="000E522F" w:rsidRPr="000E522F">
        <w:rPr>
          <w:rFonts w:ascii="仿宋_GB2312" w:eastAsia="仿宋_GB2312" w:hAnsi="楷体" w:hint="eastAsia"/>
          <w:color w:val="363636"/>
          <w:sz w:val="32"/>
          <w:szCs w:val="32"/>
        </w:rPr>
        <w:t>依法办园情况。</w:t>
      </w:r>
    </w:p>
    <w:p w:rsidR="00964C26" w:rsidRPr="000E522F" w:rsidRDefault="00964C26" w:rsidP="0028021F">
      <w:pPr>
        <w:shd w:val="clear" w:color="auto" w:fill="FFFFFF"/>
        <w:spacing w:line="560" w:lineRule="exact"/>
        <w:ind w:firstLineChars="200" w:firstLine="640"/>
        <w:textAlignment w:val="baseline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0E522F">
        <w:rPr>
          <w:rFonts w:ascii="仿宋_GB2312" w:eastAsia="仿宋_GB2312" w:hAnsi="宋体" w:cs="宋体" w:hint="eastAsia"/>
          <w:kern w:val="0"/>
          <w:sz w:val="32"/>
          <w:szCs w:val="32"/>
        </w:rPr>
        <w:t>（二）</w:t>
      </w:r>
      <w:r w:rsidR="000E522F" w:rsidRPr="000E522F">
        <w:rPr>
          <w:rFonts w:ascii="仿宋_GB2312" w:eastAsia="仿宋_GB2312" w:hAnsi="楷体" w:hint="eastAsia"/>
          <w:color w:val="363636"/>
          <w:sz w:val="32"/>
          <w:szCs w:val="32"/>
        </w:rPr>
        <w:t>安全管理情况</w:t>
      </w:r>
      <w:r w:rsidRPr="000E522F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964C26" w:rsidRPr="000E522F" w:rsidRDefault="00964C26" w:rsidP="0028021F">
      <w:pPr>
        <w:shd w:val="clear" w:color="auto" w:fill="FFFFFF"/>
        <w:spacing w:line="560" w:lineRule="exact"/>
        <w:ind w:firstLineChars="200" w:firstLine="640"/>
        <w:textAlignment w:val="baseline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0E522F">
        <w:rPr>
          <w:rFonts w:ascii="仿宋_GB2312" w:eastAsia="仿宋_GB2312" w:hAnsi="宋体" w:cs="宋体" w:hint="eastAsia"/>
          <w:kern w:val="0"/>
          <w:sz w:val="32"/>
          <w:szCs w:val="32"/>
        </w:rPr>
        <w:t>（三）</w:t>
      </w:r>
      <w:r w:rsidR="000E522F" w:rsidRPr="000E522F">
        <w:rPr>
          <w:rFonts w:ascii="仿宋_GB2312" w:eastAsia="仿宋_GB2312" w:hAnsi="楷体" w:hint="eastAsia"/>
          <w:color w:val="363636"/>
          <w:sz w:val="32"/>
          <w:szCs w:val="32"/>
        </w:rPr>
        <w:t>卫生保健情况</w:t>
      </w:r>
      <w:r w:rsidRPr="000E522F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964C26" w:rsidRPr="000E522F" w:rsidRDefault="00964C26" w:rsidP="0028021F">
      <w:pPr>
        <w:shd w:val="clear" w:color="auto" w:fill="FFFFFF"/>
        <w:spacing w:line="560" w:lineRule="exact"/>
        <w:ind w:firstLineChars="200" w:firstLine="640"/>
        <w:textAlignment w:val="baseline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0E522F">
        <w:rPr>
          <w:rFonts w:ascii="仿宋_GB2312" w:eastAsia="仿宋_GB2312" w:hAnsi="宋体" w:cs="宋体" w:hint="eastAsia"/>
          <w:kern w:val="0"/>
          <w:sz w:val="32"/>
          <w:szCs w:val="32"/>
        </w:rPr>
        <w:t>（四）</w:t>
      </w:r>
      <w:r w:rsidR="000E522F" w:rsidRPr="000E522F">
        <w:rPr>
          <w:rFonts w:ascii="仿宋_GB2312" w:eastAsia="仿宋_GB2312" w:hAnsi="楷体" w:hint="eastAsia"/>
          <w:color w:val="363636"/>
          <w:sz w:val="32"/>
          <w:szCs w:val="32"/>
        </w:rPr>
        <w:t>保育教育情况</w:t>
      </w:r>
      <w:r w:rsidRPr="000E522F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964C26" w:rsidRPr="000E522F" w:rsidRDefault="00964C26" w:rsidP="0028021F">
      <w:pPr>
        <w:shd w:val="clear" w:color="auto" w:fill="FFFFFF"/>
        <w:spacing w:line="560" w:lineRule="exact"/>
        <w:ind w:firstLineChars="200" w:firstLine="640"/>
        <w:textAlignment w:val="baseline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0E522F">
        <w:rPr>
          <w:rFonts w:ascii="仿宋_GB2312" w:eastAsia="仿宋_GB2312" w:hAnsi="宋体" w:cs="宋体" w:hint="eastAsia"/>
          <w:kern w:val="0"/>
          <w:sz w:val="32"/>
          <w:szCs w:val="32"/>
        </w:rPr>
        <w:t>（五）</w:t>
      </w:r>
      <w:r w:rsidR="000E522F" w:rsidRPr="000E522F">
        <w:rPr>
          <w:rFonts w:ascii="仿宋_GB2312" w:eastAsia="仿宋_GB2312" w:hAnsi="楷体" w:hint="eastAsia"/>
          <w:color w:val="363636"/>
          <w:sz w:val="32"/>
          <w:szCs w:val="32"/>
        </w:rPr>
        <w:t>课程设置情况</w:t>
      </w:r>
      <w:r w:rsidRPr="000E522F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964C26" w:rsidRPr="000E522F" w:rsidRDefault="00964C26" w:rsidP="0028021F">
      <w:pPr>
        <w:shd w:val="clear" w:color="auto" w:fill="FFFFFF"/>
        <w:spacing w:line="560" w:lineRule="exact"/>
        <w:ind w:firstLineChars="200" w:firstLine="640"/>
        <w:textAlignment w:val="baseline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0E522F">
        <w:rPr>
          <w:rFonts w:ascii="仿宋_GB2312" w:eastAsia="仿宋_GB2312" w:hAnsi="宋体" w:cs="宋体" w:hint="eastAsia"/>
          <w:kern w:val="0"/>
          <w:sz w:val="32"/>
          <w:szCs w:val="32"/>
        </w:rPr>
        <w:t>（六）</w:t>
      </w:r>
      <w:r w:rsidR="000E522F" w:rsidRPr="000E522F">
        <w:rPr>
          <w:rFonts w:ascii="仿宋_GB2312" w:eastAsia="仿宋_GB2312" w:hAnsi="楷体" w:hint="eastAsia"/>
          <w:color w:val="363636"/>
          <w:sz w:val="32"/>
          <w:szCs w:val="32"/>
        </w:rPr>
        <w:t>师德师风情况</w:t>
      </w:r>
      <w:r w:rsidRPr="000E522F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964C26" w:rsidRPr="000E522F" w:rsidRDefault="00964C26" w:rsidP="0028021F">
      <w:pPr>
        <w:shd w:val="clear" w:color="auto" w:fill="FFFFFF"/>
        <w:spacing w:line="560" w:lineRule="exact"/>
        <w:ind w:firstLineChars="200" w:firstLine="640"/>
        <w:textAlignment w:val="baseline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0E522F">
        <w:rPr>
          <w:rFonts w:ascii="仿宋_GB2312" w:eastAsia="仿宋_GB2312" w:hAnsi="宋体" w:cs="宋体" w:hint="eastAsia"/>
          <w:kern w:val="0"/>
          <w:sz w:val="32"/>
          <w:szCs w:val="32"/>
        </w:rPr>
        <w:t>（七）</w:t>
      </w:r>
      <w:r w:rsidR="000E522F" w:rsidRPr="000E522F">
        <w:rPr>
          <w:rFonts w:ascii="仿宋_GB2312" w:eastAsia="仿宋_GB2312" w:hAnsi="楷体" w:hint="eastAsia"/>
          <w:color w:val="363636"/>
          <w:sz w:val="32"/>
          <w:szCs w:val="32"/>
        </w:rPr>
        <w:t>内部管理情况</w:t>
      </w:r>
      <w:r w:rsidRPr="000E522F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257846" w:rsidRPr="000E522F" w:rsidRDefault="00576861" w:rsidP="0028021F">
      <w:pPr>
        <w:pStyle w:val="leaidx"/>
        <w:spacing w:line="560" w:lineRule="exact"/>
        <w:ind w:firstLineChars="200" w:firstLine="640"/>
        <w:jc w:val="both"/>
        <w:rPr>
          <w:rFonts w:ascii="仿宋_GB2312" w:eastAsia="仿宋_GB2312" w:hint="eastAsia"/>
          <w:b/>
          <w:i/>
          <w:sz w:val="32"/>
          <w:szCs w:val="32"/>
        </w:rPr>
      </w:pPr>
      <w:r w:rsidRPr="000E522F">
        <w:rPr>
          <w:rFonts w:ascii="仿宋_GB2312" w:eastAsia="仿宋_GB2312" w:hint="eastAsia"/>
          <w:sz w:val="32"/>
          <w:szCs w:val="32"/>
        </w:rPr>
        <w:t>（八）</w:t>
      </w:r>
      <w:r w:rsidR="000E522F" w:rsidRPr="000E522F">
        <w:rPr>
          <w:rFonts w:ascii="仿宋_GB2312" w:eastAsia="仿宋_GB2312" w:hAnsi="楷体" w:hint="eastAsia"/>
          <w:color w:val="363636"/>
          <w:sz w:val="32"/>
          <w:szCs w:val="32"/>
        </w:rPr>
        <w:t>园务公开情况。</w:t>
      </w:r>
    </w:p>
    <w:p w:rsidR="00785BCB" w:rsidRDefault="00785BCB" w:rsidP="0028021F">
      <w:pPr>
        <w:shd w:val="clear" w:color="auto" w:fill="FFFFFF"/>
        <w:spacing w:line="560" w:lineRule="exact"/>
        <w:ind w:firstLineChars="700" w:firstLine="2240"/>
        <w:textAlignment w:val="baseline"/>
        <w:rPr>
          <w:rFonts w:ascii="仿宋_GB2312" w:eastAsia="仿宋_GB2312" w:hAnsi="宋体" w:cs="宋体"/>
          <w:kern w:val="0"/>
          <w:sz w:val="32"/>
          <w:szCs w:val="32"/>
        </w:rPr>
      </w:pPr>
      <w:bookmarkStart w:id="0" w:name="_GoBack"/>
      <w:bookmarkEnd w:id="0"/>
    </w:p>
    <w:p w:rsidR="00964C26" w:rsidRPr="00F876AF" w:rsidRDefault="00964C26" w:rsidP="0028021F">
      <w:pPr>
        <w:shd w:val="clear" w:color="auto" w:fill="FFFFFF"/>
        <w:spacing w:line="560" w:lineRule="exact"/>
        <w:ind w:firstLineChars="700" w:firstLine="2240"/>
        <w:textAlignment w:val="baseline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济南市市中区人民政府教育督导委员会办公室</w:t>
      </w:r>
    </w:p>
    <w:p w:rsidR="00F876AF" w:rsidRPr="00785BCB" w:rsidRDefault="00596C10" w:rsidP="0028021F">
      <w:pPr>
        <w:spacing w:line="560" w:lineRule="exact"/>
        <w:ind w:firstLineChars="1350" w:firstLine="4320"/>
        <w:textAlignment w:val="baseline"/>
        <w:rPr>
          <w:rFonts w:ascii="仿宋_GB2312" w:eastAsia="仿宋_GB2312" w:hAnsi="文星标宋" w:cs="FZXBSK--GBK1-0"/>
          <w:color w:val="000000" w:themeColor="text1"/>
          <w:kern w:val="0"/>
          <w:sz w:val="32"/>
          <w:szCs w:val="32"/>
        </w:rPr>
      </w:pPr>
      <w:r w:rsidRPr="00785BCB">
        <w:rPr>
          <w:rFonts w:ascii="仿宋_GB2312" w:eastAsia="仿宋_GB2312" w:hAnsi="文星标宋" w:cs="FZXBSK--GBK1-0"/>
          <w:color w:val="000000" w:themeColor="text1"/>
          <w:kern w:val="0"/>
          <w:sz w:val="32"/>
          <w:szCs w:val="32"/>
        </w:rPr>
        <w:t>201</w:t>
      </w:r>
      <w:r w:rsidR="000E522F">
        <w:rPr>
          <w:rFonts w:ascii="仿宋_GB2312" w:eastAsia="仿宋_GB2312" w:hAnsi="文星标宋" w:cs="FZXBSK--GBK1-0" w:hint="eastAsia"/>
          <w:color w:val="000000" w:themeColor="text1"/>
          <w:kern w:val="0"/>
          <w:sz w:val="32"/>
          <w:szCs w:val="32"/>
        </w:rPr>
        <w:t>9</w:t>
      </w:r>
      <w:r w:rsidRPr="00785BCB">
        <w:rPr>
          <w:rFonts w:ascii="仿宋_GB2312" w:eastAsia="仿宋_GB2312" w:hAnsi="文星标宋" w:cs="FZXBSK--GBK1-0"/>
          <w:color w:val="000000" w:themeColor="text1"/>
          <w:kern w:val="0"/>
          <w:sz w:val="32"/>
          <w:szCs w:val="32"/>
        </w:rPr>
        <w:t>年</w:t>
      </w:r>
      <w:r w:rsidR="0028021F">
        <w:rPr>
          <w:rFonts w:ascii="仿宋_GB2312" w:eastAsia="仿宋_GB2312" w:hAnsi="文星标宋" w:cs="FZXBSK--GBK1-0" w:hint="eastAsia"/>
          <w:color w:val="000000" w:themeColor="text1"/>
          <w:kern w:val="0"/>
          <w:sz w:val="32"/>
          <w:szCs w:val="32"/>
        </w:rPr>
        <w:t>6</w:t>
      </w:r>
      <w:r w:rsidRPr="00785BCB">
        <w:rPr>
          <w:rFonts w:ascii="仿宋_GB2312" w:eastAsia="仿宋_GB2312" w:hAnsi="文星标宋" w:cs="FZXBSK--GBK1-0"/>
          <w:color w:val="000000" w:themeColor="text1"/>
          <w:kern w:val="0"/>
          <w:sz w:val="32"/>
          <w:szCs w:val="32"/>
        </w:rPr>
        <w:t>月</w:t>
      </w:r>
      <w:r w:rsidR="00785BCB" w:rsidRPr="00785BCB">
        <w:rPr>
          <w:rFonts w:ascii="仿宋_GB2312" w:eastAsia="仿宋_GB2312" w:hAnsi="文星标宋" w:cs="FZXBSK--GBK1-0" w:hint="eastAsia"/>
          <w:color w:val="000000" w:themeColor="text1"/>
          <w:kern w:val="0"/>
          <w:sz w:val="32"/>
          <w:szCs w:val="32"/>
        </w:rPr>
        <w:t>2</w:t>
      </w:r>
      <w:r w:rsidR="0028021F">
        <w:rPr>
          <w:rFonts w:ascii="仿宋_GB2312" w:eastAsia="仿宋_GB2312" w:hAnsi="文星标宋" w:cs="FZXBSK--GBK1-0" w:hint="eastAsia"/>
          <w:color w:val="000000" w:themeColor="text1"/>
          <w:kern w:val="0"/>
          <w:sz w:val="32"/>
          <w:szCs w:val="32"/>
        </w:rPr>
        <w:t>0</w:t>
      </w:r>
      <w:r w:rsidRPr="00785BCB">
        <w:rPr>
          <w:rFonts w:ascii="仿宋_GB2312" w:eastAsia="仿宋_GB2312" w:hAnsi="文星标宋" w:cs="FZXBSK--GBK1-0"/>
          <w:color w:val="000000" w:themeColor="text1"/>
          <w:kern w:val="0"/>
          <w:sz w:val="32"/>
          <w:szCs w:val="32"/>
        </w:rPr>
        <w:t>日</w:t>
      </w:r>
    </w:p>
    <w:sectPr w:rsidR="00F876AF" w:rsidRPr="00785BCB" w:rsidSect="00B672C2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35F" w:rsidRDefault="007A435F" w:rsidP="00964C26">
      <w:r>
        <w:separator/>
      </w:r>
    </w:p>
  </w:endnote>
  <w:endnote w:type="continuationSeparator" w:id="0">
    <w:p w:rsidR="007A435F" w:rsidRDefault="007A435F" w:rsidP="00964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FZXBSK--GBK1-0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35F" w:rsidRDefault="007A435F" w:rsidP="00964C26">
      <w:r>
        <w:separator/>
      </w:r>
    </w:p>
  </w:footnote>
  <w:footnote w:type="continuationSeparator" w:id="0">
    <w:p w:rsidR="007A435F" w:rsidRDefault="007A435F" w:rsidP="00964C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4D6B"/>
    <w:rsid w:val="000121A7"/>
    <w:rsid w:val="000E522F"/>
    <w:rsid w:val="00104866"/>
    <w:rsid w:val="0013144D"/>
    <w:rsid w:val="00132357"/>
    <w:rsid w:val="00183F96"/>
    <w:rsid w:val="001C34FA"/>
    <w:rsid w:val="00216CBA"/>
    <w:rsid w:val="00257846"/>
    <w:rsid w:val="0028021F"/>
    <w:rsid w:val="002D14C2"/>
    <w:rsid w:val="0033121C"/>
    <w:rsid w:val="00394BBA"/>
    <w:rsid w:val="00426DBF"/>
    <w:rsid w:val="004664AE"/>
    <w:rsid w:val="00467559"/>
    <w:rsid w:val="00541FA0"/>
    <w:rsid w:val="00576861"/>
    <w:rsid w:val="00596C10"/>
    <w:rsid w:val="005C08FD"/>
    <w:rsid w:val="00611892"/>
    <w:rsid w:val="00613EB9"/>
    <w:rsid w:val="006149BC"/>
    <w:rsid w:val="0071504B"/>
    <w:rsid w:val="00774342"/>
    <w:rsid w:val="00785BCB"/>
    <w:rsid w:val="007A435F"/>
    <w:rsid w:val="008214F4"/>
    <w:rsid w:val="00964C26"/>
    <w:rsid w:val="00A24283"/>
    <w:rsid w:val="00AD7167"/>
    <w:rsid w:val="00AF6CD2"/>
    <w:rsid w:val="00B14551"/>
    <w:rsid w:val="00B44D6B"/>
    <w:rsid w:val="00B615AC"/>
    <w:rsid w:val="00B672C2"/>
    <w:rsid w:val="00B923B6"/>
    <w:rsid w:val="00DB56EC"/>
    <w:rsid w:val="00F40726"/>
    <w:rsid w:val="00F87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" type="connector" idref="#_x0000_m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2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121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3121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64C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64C2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64C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64C26"/>
    <w:rPr>
      <w:sz w:val="18"/>
      <w:szCs w:val="18"/>
    </w:rPr>
  </w:style>
  <w:style w:type="paragraph" w:customStyle="1" w:styleId="leaidx">
    <w:name w:val="leaidx"/>
    <w:basedOn w:val="a"/>
    <w:rsid w:val="000E522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2020-05-15T05:56:00Z</cp:lastPrinted>
  <dcterms:created xsi:type="dcterms:W3CDTF">2020-11-30T02:09:00Z</dcterms:created>
  <dcterms:modified xsi:type="dcterms:W3CDTF">2020-11-30T02:17:00Z</dcterms:modified>
</cp:coreProperties>
</file>