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7B" w:rsidRDefault="00E4197B" w:rsidP="00E4197B">
      <w:pPr>
        <w:widowControl/>
        <w:shd w:val="clear" w:color="auto" w:fill="FFFFFF"/>
        <w:jc w:val="center"/>
        <w:rPr>
          <w:rFonts w:ascii="Segoe UI" w:eastAsia="宋体" w:hAnsi="Segoe UI" w:cs="Segoe UI" w:hint="eastAsia"/>
          <w:b/>
          <w:bCs/>
          <w:kern w:val="0"/>
          <w:sz w:val="44"/>
          <w:szCs w:val="44"/>
        </w:rPr>
      </w:pPr>
      <w:r w:rsidRPr="00E4197B">
        <w:rPr>
          <w:rFonts w:ascii="Segoe UI" w:eastAsia="宋体" w:hAnsi="Segoe UI" w:cs="Segoe UI"/>
          <w:b/>
          <w:bCs/>
          <w:kern w:val="0"/>
          <w:sz w:val="44"/>
          <w:szCs w:val="44"/>
        </w:rPr>
        <w:t>市中区</w:t>
      </w:r>
      <w:r w:rsidRPr="00E4197B">
        <w:rPr>
          <w:rFonts w:ascii="Segoe UI" w:eastAsia="宋体" w:hAnsi="Segoe UI" w:cs="Segoe UI"/>
          <w:b/>
          <w:bCs/>
          <w:kern w:val="0"/>
          <w:sz w:val="44"/>
          <w:szCs w:val="44"/>
        </w:rPr>
        <w:t>2024</w:t>
      </w:r>
      <w:r w:rsidRPr="00E4197B">
        <w:rPr>
          <w:rFonts w:ascii="Segoe UI" w:eastAsia="宋体" w:hAnsi="Segoe UI" w:cs="Segoe UI"/>
          <w:b/>
          <w:bCs/>
          <w:kern w:val="0"/>
          <w:sz w:val="44"/>
          <w:szCs w:val="44"/>
        </w:rPr>
        <w:t>年乡村振兴重大专项资金</w:t>
      </w:r>
    </w:p>
    <w:p w:rsidR="00E4197B" w:rsidRPr="00E4197B" w:rsidRDefault="00E4197B" w:rsidP="00E4197B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E4197B">
        <w:rPr>
          <w:rFonts w:ascii="Segoe UI" w:eastAsia="宋体" w:hAnsi="Segoe UI" w:cs="Segoe UI"/>
          <w:b/>
          <w:bCs/>
          <w:kern w:val="0"/>
          <w:sz w:val="44"/>
          <w:szCs w:val="44"/>
        </w:rPr>
        <w:t>（省级财政补助）</w:t>
      </w:r>
    </w:p>
    <w:p w:rsidR="00E4197B" w:rsidRPr="00E4197B" w:rsidRDefault="00E4197B" w:rsidP="00E4197B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4197B">
        <w:rPr>
          <w:rFonts w:ascii="Segoe UI" w:eastAsia="宋体" w:hAnsi="Segoe UI" w:cs="Segoe UI"/>
          <w:b/>
          <w:bCs/>
          <w:kern w:val="0"/>
          <w:sz w:val="19"/>
        </w:rPr>
        <w:t xml:space="preserve">                                                                                                                                                    </w:t>
      </w:r>
      <w:r w:rsidRPr="00E4197B">
        <w:rPr>
          <w:rFonts w:ascii="Segoe UI" w:eastAsia="宋体" w:hAnsi="Segoe UI" w:cs="Segoe UI"/>
          <w:b/>
          <w:bCs/>
          <w:kern w:val="0"/>
          <w:sz w:val="19"/>
        </w:rPr>
        <w:t>单位：万元</w:t>
      </w:r>
    </w:p>
    <w:tbl>
      <w:tblPr>
        <w:tblW w:w="8676" w:type="dxa"/>
        <w:tblCellMar>
          <w:left w:w="0" w:type="dxa"/>
          <w:right w:w="0" w:type="dxa"/>
        </w:tblCellMar>
        <w:tblLook w:val="04A0"/>
      </w:tblPr>
      <w:tblGrid>
        <w:gridCol w:w="1081"/>
        <w:gridCol w:w="847"/>
        <w:gridCol w:w="833"/>
        <w:gridCol w:w="847"/>
        <w:gridCol w:w="876"/>
        <w:gridCol w:w="920"/>
        <w:gridCol w:w="1388"/>
        <w:gridCol w:w="1884"/>
      </w:tblGrid>
      <w:tr w:rsidR="00E4197B" w:rsidRPr="00E4197B" w:rsidTr="00E4197B">
        <w:trPr>
          <w:trHeight w:val="427"/>
        </w:trPr>
        <w:tc>
          <w:tcPr>
            <w:tcW w:w="108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资金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规模</w:t>
            </w:r>
          </w:p>
        </w:tc>
        <w:tc>
          <w:tcPr>
            <w:tcW w:w="347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其中</w:t>
            </w:r>
          </w:p>
        </w:tc>
        <w:tc>
          <w:tcPr>
            <w:tcW w:w="138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资金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用途</w:t>
            </w:r>
          </w:p>
        </w:tc>
        <w:tc>
          <w:tcPr>
            <w:tcW w:w="188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部</w:t>
            </w: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 </w:t>
            </w: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门</w:t>
            </w:r>
          </w:p>
        </w:tc>
      </w:tr>
      <w:tr w:rsidR="00E4197B" w:rsidRPr="00E4197B" w:rsidTr="00E4197B">
        <w:trPr>
          <w:trHeight w:val="159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中央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安排</w:t>
            </w: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省级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安排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市级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安排</w:t>
            </w:r>
          </w:p>
        </w:tc>
        <w:tc>
          <w:tcPr>
            <w:tcW w:w="9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县级</w:t>
            </w:r>
          </w:p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安排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197B" w:rsidRPr="00E4197B" w:rsidTr="00E4197B">
        <w:trPr>
          <w:trHeight w:val="339"/>
        </w:trPr>
        <w:tc>
          <w:tcPr>
            <w:tcW w:w="10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合计</w:t>
            </w: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3</w:t>
            </w:r>
          </w:p>
        </w:tc>
        <w:tc>
          <w:tcPr>
            <w:tcW w:w="83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3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197B" w:rsidRPr="00E4197B" w:rsidTr="00E4197B">
        <w:trPr>
          <w:trHeight w:val="913"/>
        </w:trPr>
        <w:tc>
          <w:tcPr>
            <w:tcW w:w="10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市中区</w:t>
            </w: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3</w:t>
            </w:r>
          </w:p>
        </w:tc>
        <w:tc>
          <w:tcPr>
            <w:tcW w:w="83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3</w:t>
            </w:r>
          </w:p>
        </w:tc>
        <w:tc>
          <w:tcPr>
            <w:tcW w:w="8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雨露计划</w:t>
            </w:r>
          </w:p>
        </w:tc>
        <w:tc>
          <w:tcPr>
            <w:tcW w:w="18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E4197B" w:rsidRPr="00E4197B" w:rsidRDefault="00E4197B" w:rsidP="00E419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197B">
              <w:rPr>
                <w:rFonts w:ascii="Segoe UI" w:eastAsia="宋体" w:hAnsi="Segoe UI" w:cs="Segoe UI"/>
                <w:b/>
                <w:bCs/>
                <w:kern w:val="0"/>
                <w:sz w:val="19"/>
              </w:rPr>
              <w:t>区乡村振兴局、，十六里河、兴隆、党家、陡沟街道办事处</w:t>
            </w:r>
          </w:p>
        </w:tc>
      </w:tr>
    </w:tbl>
    <w:p w:rsidR="00E4197B" w:rsidRPr="00E4197B" w:rsidRDefault="00E4197B" w:rsidP="00E4197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97B">
        <w:rPr>
          <w:rFonts w:ascii="Segoe UI" w:eastAsia="宋体" w:hAnsi="Segoe UI" w:cs="Segoe UI"/>
          <w:b/>
          <w:bCs/>
          <w:kern w:val="0"/>
          <w:sz w:val="19"/>
        </w:rPr>
        <w:t>     </w:t>
      </w:r>
    </w:p>
    <w:p w:rsidR="00E4197B" w:rsidRPr="00E4197B" w:rsidRDefault="00E4197B" w:rsidP="00E4197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4197B">
        <w:rPr>
          <w:rFonts w:ascii="Segoe UI" w:eastAsia="宋体" w:hAnsi="Segoe UI" w:cs="Segoe UI"/>
          <w:b/>
          <w:bCs/>
          <w:kern w:val="0"/>
          <w:sz w:val="19"/>
        </w:rPr>
        <w:t>                                                             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 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济南市市中区乡村振兴局</w:t>
      </w:r>
    </w:p>
    <w:p w:rsidR="00E4197B" w:rsidRPr="00E4197B" w:rsidRDefault="00E4197B" w:rsidP="00E4197B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 xml:space="preserve">                                                                   2024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年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3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月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21</w:t>
      </w:r>
      <w:r w:rsidRPr="00E4197B">
        <w:rPr>
          <w:rFonts w:ascii="Segoe UI" w:eastAsia="宋体" w:hAnsi="Segoe UI" w:cs="Segoe UI"/>
          <w:b/>
          <w:bCs/>
          <w:kern w:val="0"/>
          <w:sz w:val="32"/>
          <w:szCs w:val="32"/>
        </w:rPr>
        <w:t>日</w:t>
      </w:r>
    </w:p>
    <w:p w:rsidR="00E4197B" w:rsidRPr="00E4197B" w:rsidRDefault="00E4197B" w:rsidP="00E419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27FC" w:rsidRDefault="000D27FC"/>
    <w:sectPr w:rsidR="000D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FC" w:rsidRDefault="000D27FC" w:rsidP="00E4197B">
      <w:r>
        <w:separator/>
      </w:r>
    </w:p>
  </w:endnote>
  <w:endnote w:type="continuationSeparator" w:id="1">
    <w:p w:rsidR="000D27FC" w:rsidRDefault="000D27FC" w:rsidP="00E4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FC" w:rsidRDefault="000D27FC" w:rsidP="00E4197B">
      <w:r>
        <w:separator/>
      </w:r>
    </w:p>
  </w:footnote>
  <w:footnote w:type="continuationSeparator" w:id="1">
    <w:p w:rsidR="000D27FC" w:rsidRDefault="000D27FC" w:rsidP="00E41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7B"/>
    <w:rsid w:val="000D27FC"/>
    <w:rsid w:val="00E4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9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9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1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1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521">
          <w:marLeft w:val="0"/>
          <w:marRight w:val="0"/>
          <w:marTop w:val="2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2024-09-14T07:04:00Z</dcterms:created>
  <dcterms:modified xsi:type="dcterms:W3CDTF">2024-09-14T07:04:00Z</dcterms:modified>
</cp:coreProperties>
</file>