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EA4D35">
      <w:pPr>
        <w:spacing w:line="580" w:lineRule="exact"/>
        <w:rPr>
          <w:rFonts w:ascii="仿宋_GB2312" w:eastAsia="仿宋_GB2312" w:cs="仿宋_GB2312"/>
          <w:sz w:val="32"/>
          <w:szCs w:val="32"/>
        </w:rPr>
      </w:pPr>
    </w:p>
    <w:p w14:paraId="1341923B">
      <w:pPr>
        <w:spacing w:line="580" w:lineRule="exact"/>
        <w:rPr>
          <w:rFonts w:ascii="仿宋_GB2312" w:eastAsia="仿宋_GB2312" w:cs="仿宋_GB2312"/>
          <w:sz w:val="32"/>
          <w:szCs w:val="32"/>
        </w:rPr>
      </w:pPr>
    </w:p>
    <w:p w14:paraId="774E2BD9">
      <w:pPr>
        <w:spacing w:line="580" w:lineRule="exact"/>
        <w:rPr>
          <w:rFonts w:ascii="仿宋_GB2312" w:eastAsia="仿宋_GB2312" w:cs="仿宋_GB2312"/>
          <w:sz w:val="32"/>
          <w:szCs w:val="32"/>
        </w:rPr>
      </w:pPr>
    </w:p>
    <w:p w14:paraId="156CA757">
      <w:pPr>
        <w:spacing w:line="580" w:lineRule="exact"/>
        <w:rPr>
          <w:rFonts w:ascii="仿宋_GB2312" w:eastAsia="仿宋_GB2312" w:cs="仿宋_GB2312"/>
          <w:sz w:val="32"/>
          <w:szCs w:val="32"/>
        </w:rPr>
      </w:pPr>
    </w:p>
    <w:p w14:paraId="2C23BD11">
      <w:pPr>
        <w:spacing w:line="580" w:lineRule="exact"/>
        <w:rPr>
          <w:rFonts w:ascii="仿宋_GB2312" w:eastAsia="仿宋_GB2312" w:cs="仿宋_GB2312"/>
          <w:sz w:val="32"/>
          <w:szCs w:val="32"/>
        </w:rPr>
      </w:pPr>
    </w:p>
    <w:p w14:paraId="4A831C34">
      <w:pPr>
        <w:spacing w:line="580" w:lineRule="exact"/>
        <w:rPr>
          <w:rFonts w:ascii="仿宋_GB2312" w:eastAsia="仿宋_GB2312" w:cs="仿宋_GB2312"/>
          <w:sz w:val="32"/>
          <w:szCs w:val="32"/>
        </w:rPr>
      </w:pPr>
    </w:p>
    <w:p w14:paraId="5836B357">
      <w:pPr>
        <w:spacing w:line="580" w:lineRule="exact"/>
        <w:jc w:val="center"/>
        <w:rPr>
          <w:rFonts w:ascii="仿宋_GB2312" w:eastAsia="仿宋_GB2312" w:cs="仿宋_GB2312"/>
          <w:sz w:val="32"/>
          <w:szCs w:val="32"/>
        </w:rPr>
      </w:pPr>
      <w:r>
        <w:rPr>
          <w:rFonts w:hint="eastAsia" w:ascii="仿宋_GB2312" w:eastAsia="仿宋_GB2312" w:cs="仿宋_GB2312"/>
          <w:sz w:val="32"/>
          <w:szCs w:val="32"/>
          <w:lang w:bidi="ar"/>
        </w:rPr>
        <w:t>市中政办</w:t>
      </w:r>
      <w:r>
        <w:rPr>
          <w:rFonts w:hint="eastAsia" w:ascii="仿宋_GB2312" w:eastAsia="仿宋_GB2312" w:cs="仿宋_GB2312"/>
          <w:sz w:val="32"/>
          <w:szCs w:val="32"/>
          <w:lang w:val="en-US" w:eastAsia="zh-CN" w:bidi="ar"/>
        </w:rPr>
        <w:t>字</w:t>
      </w:r>
      <w:r>
        <w:rPr>
          <w:rFonts w:hint="eastAsia" w:ascii="仿宋_GB2312" w:eastAsia="仿宋_GB2312" w:cs="仿宋_GB2312"/>
          <w:sz w:val="32"/>
          <w:szCs w:val="32"/>
          <w:lang w:bidi="ar"/>
        </w:rPr>
        <w:t>〔202</w:t>
      </w:r>
      <w:r>
        <w:rPr>
          <w:rFonts w:hint="eastAsia" w:ascii="仿宋_GB2312" w:eastAsia="仿宋_GB2312" w:cs="仿宋_GB2312"/>
          <w:sz w:val="32"/>
          <w:szCs w:val="32"/>
          <w:lang w:val="en-US" w:eastAsia="zh-CN" w:bidi="ar"/>
        </w:rPr>
        <w:t>5</w:t>
      </w:r>
      <w:r>
        <w:rPr>
          <w:rFonts w:hint="eastAsia" w:ascii="仿宋_GB2312" w:eastAsia="仿宋_GB2312" w:cs="仿宋_GB2312"/>
          <w:sz w:val="32"/>
          <w:szCs w:val="32"/>
          <w:lang w:bidi="ar"/>
        </w:rPr>
        <w:t>〕</w:t>
      </w:r>
      <w:r>
        <w:rPr>
          <w:rFonts w:hint="eastAsia" w:ascii="仿宋_GB2312" w:eastAsia="仿宋_GB2312" w:cs="仿宋_GB2312"/>
          <w:sz w:val="32"/>
          <w:szCs w:val="32"/>
          <w:lang w:val="en-US" w:eastAsia="zh-CN" w:bidi="ar"/>
        </w:rPr>
        <w:t>1</w:t>
      </w:r>
      <w:r>
        <w:rPr>
          <w:rFonts w:hint="eastAsia" w:ascii="仿宋_GB2312" w:eastAsia="仿宋_GB2312" w:cs="仿宋_GB2312"/>
          <w:sz w:val="32"/>
          <w:szCs w:val="32"/>
          <w:lang w:bidi="ar"/>
        </w:rPr>
        <w:t>号</w:t>
      </w:r>
    </w:p>
    <w:p w14:paraId="1A7E2E31">
      <w:pPr>
        <w:pStyle w:val="2"/>
        <w:overflowPunct w:val="0"/>
        <w:spacing w:line="580" w:lineRule="exact"/>
        <w:ind w:firstLine="0"/>
        <w:rPr>
          <w:rFonts w:hint="default"/>
        </w:rPr>
      </w:pPr>
      <w:bookmarkStart w:id="0" w:name="_GoBack"/>
      <w:bookmarkEnd w:id="0"/>
    </w:p>
    <w:p w14:paraId="2CB0C453">
      <w:pPr>
        <w:overflowPunct w:val="0"/>
        <w:spacing w:line="540" w:lineRule="exact"/>
        <w:jc w:val="center"/>
        <w:rPr>
          <w:rFonts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rPr>
        <w:t>济南市市中区人民政府办公室</w:t>
      </w:r>
    </w:p>
    <w:p w14:paraId="17B3CAEB">
      <w:pPr>
        <w:overflowPunct w:val="0"/>
        <w:spacing w:line="540" w:lineRule="exact"/>
        <w:jc w:val="center"/>
        <w:rPr>
          <w:rFonts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spacing w:val="0"/>
          <w:sz w:val="44"/>
          <w:szCs w:val="44"/>
          <w:lang w:eastAsia="zh-CN"/>
        </w:rPr>
        <w:t>聊城</w:t>
      </w:r>
      <w:r>
        <w:rPr>
          <w:rFonts w:hint="eastAsia" w:ascii="方正小标宋简体" w:hAnsi="方正小标宋简体" w:eastAsia="方正小标宋简体" w:cs="方正小标宋简体"/>
          <w:spacing w:val="0"/>
          <w:sz w:val="44"/>
          <w:szCs w:val="44"/>
        </w:rPr>
        <w:t>市</w:t>
      </w:r>
      <w:r>
        <w:rPr>
          <w:rFonts w:hint="eastAsia" w:ascii="方正小标宋简体" w:hAnsi="方正小标宋简体" w:eastAsia="方正小标宋简体" w:cs="方正小标宋简体"/>
          <w:spacing w:val="0"/>
          <w:sz w:val="44"/>
          <w:szCs w:val="44"/>
          <w:lang w:eastAsia="zh-CN"/>
        </w:rPr>
        <w:t>高唐</w:t>
      </w:r>
      <w:r>
        <w:rPr>
          <w:rFonts w:hint="eastAsia" w:ascii="方正小标宋简体" w:hAnsi="方正小标宋简体" w:eastAsia="方正小标宋简体" w:cs="方正小标宋简体"/>
          <w:spacing w:val="0"/>
          <w:sz w:val="44"/>
          <w:szCs w:val="44"/>
        </w:rPr>
        <w:t>县人民政府办公室</w:t>
      </w:r>
    </w:p>
    <w:p w14:paraId="104F734F">
      <w:pPr>
        <w:overflowPunct w:val="0"/>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关于印发济南市市中区产业帮扶聊城市高唐县推动跨越提升工作方案的通知</w:t>
      </w:r>
    </w:p>
    <w:p w14:paraId="61F520A6">
      <w:pPr>
        <w:pStyle w:val="2"/>
        <w:spacing w:line="540" w:lineRule="exact"/>
        <w:ind w:firstLine="0"/>
        <w:rPr>
          <w:rFonts w:hint="default"/>
        </w:rPr>
      </w:pPr>
    </w:p>
    <w:p w14:paraId="5FABF968">
      <w:pPr>
        <w:pStyle w:val="2"/>
        <w:spacing w:line="540" w:lineRule="exact"/>
        <w:ind w:firstLine="0"/>
        <w:rPr>
          <w:rFonts w:hint="default"/>
          <w:sz w:val="32"/>
          <w:szCs w:val="32"/>
        </w:rPr>
      </w:pPr>
      <w:r>
        <w:rPr>
          <w:sz w:val="32"/>
          <w:szCs w:val="32"/>
        </w:rPr>
        <w:t>市中区、</w:t>
      </w:r>
      <w:r>
        <w:rPr>
          <w:rFonts w:hint="eastAsia"/>
          <w:sz w:val="32"/>
          <w:szCs w:val="32"/>
          <w:lang w:eastAsia="zh-CN"/>
        </w:rPr>
        <w:t>高唐</w:t>
      </w:r>
      <w:r>
        <w:rPr>
          <w:sz w:val="32"/>
          <w:szCs w:val="32"/>
        </w:rPr>
        <w:t>县各镇政府</w:t>
      </w:r>
      <w:r>
        <w:rPr>
          <w:rFonts w:hint="eastAsia"/>
          <w:sz w:val="32"/>
          <w:szCs w:val="32"/>
          <w:lang w:eastAsia="zh-CN"/>
        </w:rPr>
        <w:t>、</w:t>
      </w:r>
      <w:r>
        <w:rPr>
          <w:sz w:val="32"/>
          <w:szCs w:val="32"/>
        </w:rPr>
        <w:t>街道办事处，市中区、</w:t>
      </w:r>
      <w:r>
        <w:rPr>
          <w:rFonts w:hint="eastAsia"/>
          <w:sz w:val="32"/>
          <w:szCs w:val="32"/>
          <w:lang w:eastAsia="zh-CN"/>
        </w:rPr>
        <w:t>高唐</w:t>
      </w:r>
      <w:r>
        <w:rPr>
          <w:sz w:val="32"/>
          <w:szCs w:val="32"/>
        </w:rPr>
        <w:t>县政府</w:t>
      </w:r>
      <w:r>
        <w:rPr>
          <w:rFonts w:hint="eastAsia"/>
          <w:sz w:val="32"/>
          <w:szCs w:val="32"/>
          <w:highlight w:val="none"/>
          <w:lang w:eastAsia="zh-CN"/>
        </w:rPr>
        <w:t>有关</w:t>
      </w:r>
      <w:r>
        <w:rPr>
          <w:sz w:val="32"/>
          <w:szCs w:val="32"/>
        </w:rPr>
        <w:t>部门（单位）：</w:t>
      </w:r>
    </w:p>
    <w:p w14:paraId="23C8DD25">
      <w:pPr>
        <w:pStyle w:val="2"/>
        <w:spacing w:line="540" w:lineRule="exact"/>
        <w:ind w:firstLine="640" w:firstLineChars="200"/>
        <w:rPr>
          <w:rFonts w:hint="default"/>
          <w:sz w:val="32"/>
          <w:szCs w:val="32"/>
        </w:rPr>
      </w:pPr>
      <w:r>
        <w:rPr>
          <w:sz w:val="32"/>
          <w:szCs w:val="32"/>
        </w:rPr>
        <w:t>经市中区、</w:t>
      </w:r>
      <w:r>
        <w:rPr>
          <w:rFonts w:hint="eastAsia"/>
          <w:sz w:val="32"/>
          <w:szCs w:val="32"/>
          <w:lang w:eastAsia="zh-CN"/>
        </w:rPr>
        <w:t>高唐县</w:t>
      </w:r>
      <w:r>
        <w:rPr>
          <w:sz w:val="32"/>
          <w:szCs w:val="32"/>
        </w:rPr>
        <w:t>政府同意，现将《</w:t>
      </w:r>
      <w:r>
        <w:rPr>
          <w:rFonts w:hint="eastAsia"/>
          <w:sz w:val="32"/>
          <w:szCs w:val="32"/>
        </w:rPr>
        <w:t>济南市市中区产业帮扶聊城市高唐县推动跨越提升工作方案</w:t>
      </w:r>
      <w:r>
        <w:rPr>
          <w:sz w:val="32"/>
          <w:szCs w:val="32"/>
        </w:rPr>
        <w:t>》印发给你们，请认真抓好贯彻落实。</w:t>
      </w:r>
    </w:p>
    <w:p w14:paraId="0548BB49">
      <w:pPr>
        <w:pStyle w:val="2"/>
        <w:spacing w:line="540" w:lineRule="exact"/>
        <w:ind w:firstLine="640" w:firstLineChars="200"/>
        <w:rPr>
          <w:rFonts w:hint="default"/>
          <w:sz w:val="32"/>
          <w:szCs w:val="32"/>
        </w:rPr>
      </w:pPr>
    </w:p>
    <w:p w14:paraId="2A338C0F">
      <w:pPr>
        <w:pStyle w:val="2"/>
        <w:spacing w:line="540" w:lineRule="exact"/>
        <w:ind w:firstLine="640" w:firstLineChars="200"/>
        <w:rPr>
          <w:rFonts w:hint="default"/>
          <w:sz w:val="32"/>
          <w:szCs w:val="32"/>
        </w:rPr>
      </w:pPr>
    </w:p>
    <w:p w14:paraId="3883C788">
      <w:pPr>
        <w:pStyle w:val="2"/>
        <w:spacing w:line="540" w:lineRule="exact"/>
        <w:ind w:left="0" w:leftChars="0" w:firstLine="0" w:firstLineChars="0"/>
        <w:rPr>
          <w:rFonts w:hint="default"/>
          <w:sz w:val="32"/>
          <w:szCs w:val="32"/>
        </w:rPr>
      </w:pPr>
      <w:r>
        <w:rPr>
          <w:sz w:val="32"/>
          <w:szCs w:val="32"/>
        </w:rPr>
        <w:t>济南市市中区人民政府办公室</w:t>
      </w:r>
      <w:r>
        <w:rPr>
          <w:sz w:val="32"/>
          <w:szCs w:val="32"/>
          <w:lang w:val="en-US"/>
        </w:rPr>
        <w:t xml:space="preserve">  </w:t>
      </w:r>
      <w:r>
        <w:rPr>
          <w:rFonts w:hint="eastAsia"/>
          <w:sz w:val="32"/>
          <w:szCs w:val="32"/>
          <w:lang w:val="en-US" w:eastAsia="zh-CN"/>
        </w:rPr>
        <w:t xml:space="preserve"> </w:t>
      </w:r>
      <w:r>
        <w:rPr>
          <w:rFonts w:hint="eastAsia"/>
          <w:sz w:val="32"/>
          <w:szCs w:val="32"/>
          <w:lang w:eastAsia="zh-CN"/>
        </w:rPr>
        <w:t>聊城市高唐</w:t>
      </w:r>
      <w:r>
        <w:rPr>
          <w:sz w:val="32"/>
          <w:szCs w:val="32"/>
        </w:rPr>
        <w:t>县人民政府办公室</w:t>
      </w:r>
    </w:p>
    <w:p w14:paraId="2E662A76">
      <w:pPr>
        <w:pStyle w:val="2"/>
        <w:spacing w:line="540" w:lineRule="exact"/>
        <w:rPr>
          <w:rFonts w:hint="default" w:ascii="仿宋_GB2312" w:hAnsi="仿宋_GB2312" w:cs="仿宋_GB2312"/>
          <w:sz w:val="32"/>
          <w:szCs w:val="32"/>
          <w:lang w:val="en-US"/>
        </w:rPr>
      </w:pPr>
      <w:r>
        <w:rPr>
          <w:sz w:val="32"/>
          <w:szCs w:val="32"/>
          <w:lang w:val="en-US"/>
        </w:rPr>
        <w:t xml:space="preserve">                                </w:t>
      </w:r>
      <w:r>
        <w:rPr>
          <w:rFonts w:hint="eastAsia"/>
          <w:sz w:val="32"/>
          <w:szCs w:val="32"/>
          <w:lang w:val="en-US" w:eastAsia="zh-CN"/>
        </w:rPr>
        <w:t xml:space="preserve"> </w:t>
      </w:r>
      <w:r>
        <w:rPr>
          <w:rFonts w:ascii="仿宋_GB2312" w:hAnsi="仿宋_GB2312" w:cs="仿宋_GB2312"/>
          <w:sz w:val="32"/>
          <w:szCs w:val="32"/>
          <w:lang w:val="en-US"/>
        </w:rPr>
        <w:t>202</w:t>
      </w:r>
      <w:r>
        <w:rPr>
          <w:rFonts w:hint="eastAsia" w:ascii="仿宋_GB2312" w:hAnsi="仿宋_GB2312" w:cs="仿宋_GB2312"/>
          <w:sz w:val="32"/>
          <w:szCs w:val="32"/>
          <w:lang w:val="en-US" w:eastAsia="zh-CN"/>
        </w:rPr>
        <w:t>5</w:t>
      </w:r>
      <w:r>
        <w:rPr>
          <w:rFonts w:ascii="仿宋_GB2312" w:hAnsi="仿宋_GB2312" w:cs="仿宋_GB2312"/>
          <w:sz w:val="32"/>
          <w:szCs w:val="32"/>
          <w:lang w:val="en-US"/>
        </w:rPr>
        <w:t>年1月</w:t>
      </w:r>
      <w:r>
        <w:rPr>
          <w:rFonts w:hint="eastAsia" w:ascii="仿宋_GB2312" w:hAnsi="仿宋_GB2312" w:cs="仿宋_GB2312"/>
          <w:sz w:val="32"/>
          <w:szCs w:val="32"/>
          <w:lang w:val="en-US" w:eastAsia="zh-CN"/>
        </w:rPr>
        <w:t>24</w:t>
      </w:r>
      <w:r>
        <w:rPr>
          <w:rFonts w:ascii="仿宋_GB2312" w:hAnsi="仿宋_GB2312" w:cs="仿宋_GB2312"/>
          <w:sz w:val="32"/>
          <w:szCs w:val="32"/>
          <w:lang w:val="en-US"/>
        </w:rPr>
        <w:t>日</w:t>
      </w:r>
    </w:p>
    <w:p w14:paraId="45E1D9F7">
      <w:pPr>
        <w:pStyle w:val="2"/>
        <w:spacing w:line="540" w:lineRule="exact"/>
        <w:rPr>
          <w:rFonts w:hint="default" w:ascii="方正小标宋简体" w:hAnsi="方正小标宋简体" w:eastAsia="方正小标宋简体" w:cs="方正小标宋简体"/>
          <w:sz w:val="44"/>
          <w:szCs w:val="44"/>
        </w:rPr>
      </w:pPr>
      <w:r>
        <w:rPr>
          <w:rFonts w:ascii="仿宋_GB2312" w:hAnsi="仿宋_GB2312" w:cs="仿宋_GB2312"/>
          <w:sz w:val="32"/>
          <w:szCs w:val="32"/>
          <w:lang w:val="en-US"/>
        </w:rPr>
        <w:t>（此件公开发布）</w:t>
      </w:r>
    </w:p>
    <w:p w14:paraId="208D0FC7">
      <w:pP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br w:type="page"/>
      </w:r>
    </w:p>
    <w:p w14:paraId="0061A178">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济南市市中区产业帮扶聊城市高唐县</w:t>
      </w:r>
    </w:p>
    <w:p w14:paraId="706F1069">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推动跨越提升工作方案</w:t>
      </w:r>
    </w:p>
    <w:p w14:paraId="04B2F07C">
      <w:pPr>
        <w:keepNext w:val="0"/>
        <w:keepLines w:val="0"/>
        <w:pageBreakBefore w:val="0"/>
        <w:widowControl w:val="0"/>
        <w:kinsoku/>
        <w:wordWrap/>
        <w:overflowPunct w:val="0"/>
        <w:topLinePunct w:val="0"/>
        <w:autoSpaceDE/>
        <w:autoSpaceDN/>
        <w:bidi w:val="0"/>
        <w:adjustRightInd/>
        <w:snapToGrid/>
        <w:spacing w:line="580" w:lineRule="exact"/>
        <w:jc w:val="both"/>
        <w:textAlignment w:val="auto"/>
        <w:rPr>
          <w:rFonts w:ascii="仿宋_GB2312" w:hAnsi="仿宋_GB2312" w:eastAsia="仿宋_GB2312" w:cs="仿宋_GB2312"/>
          <w:sz w:val="32"/>
          <w:szCs w:val="32"/>
        </w:rPr>
      </w:pPr>
    </w:p>
    <w:p w14:paraId="35273675">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为进一步做好强县产业帮扶弱县推动跨越提升工作，根据</w:t>
      </w:r>
      <w:r>
        <w:rPr>
          <w:rFonts w:hint="eastAsia" w:ascii="仿宋_GB2312" w:hAnsi="仿宋" w:eastAsia="仿宋_GB2312" w:cs="仿宋"/>
          <w:sz w:val="32"/>
          <w:szCs w:val="32"/>
          <w:highlight w:val="none"/>
          <w:lang w:val="zh-CN"/>
        </w:rPr>
        <w:t>《山东省人民政府办公厅印发</w:t>
      </w:r>
      <w:r>
        <w:rPr>
          <w:rFonts w:hint="eastAsia" w:ascii="仿宋_GB2312" w:hAnsi="仿宋_GB2312" w:eastAsia="仿宋_GB2312" w:cs="仿宋_GB2312"/>
          <w:sz w:val="32"/>
          <w:szCs w:val="32"/>
          <w:highlight w:val="none"/>
          <w:lang w:val="zh-CN"/>
        </w:rPr>
        <w:t>〈</w:t>
      </w:r>
      <w:r>
        <w:rPr>
          <w:rFonts w:hint="eastAsia" w:ascii="仿宋_GB2312" w:hAnsi="仿宋" w:eastAsia="仿宋_GB2312" w:cs="仿宋"/>
          <w:sz w:val="32"/>
          <w:szCs w:val="32"/>
          <w:highlight w:val="none"/>
          <w:lang w:val="zh-CN"/>
        </w:rPr>
        <w:t>关于支持强县产业帮扶弱县推动跨越提升的若干措施</w:t>
      </w:r>
      <w:r>
        <w:rPr>
          <w:rFonts w:hint="eastAsia" w:ascii="仿宋_GB2312" w:hAnsi="仿宋_GB2312" w:eastAsia="仿宋_GB2312" w:cs="仿宋_GB2312"/>
          <w:sz w:val="32"/>
          <w:szCs w:val="32"/>
          <w:highlight w:val="none"/>
          <w:lang w:val="zh-CN"/>
        </w:rPr>
        <w:t>〉的通知</w:t>
      </w:r>
      <w:r>
        <w:rPr>
          <w:rFonts w:hint="eastAsia" w:ascii="仿宋_GB2312" w:hAnsi="仿宋" w:eastAsia="仿宋_GB2312" w:cs="仿宋"/>
          <w:sz w:val="32"/>
          <w:szCs w:val="32"/>
          <w:highlight w:val="none"/>
          <w:lang w:val="zh-CN"/>
        </w:rPr>
        <w:t>》</w:t>
      </w:r>
      <w:r>
        <w:rPr>
          <w:rFonts w:hint="eastAsia" w:ascii="仿宋_GB2312" w:hAnsi="仿宋" w:eastAsia="仿宋_GB2312" w:cs="仿宋"/>
          <w:sz w:val="32"/>
          <w:szCs w:val="32"/>
          <w:lang w:val="zh-CN"/>
        </w:rPr>
        <w:t>（鲁政办字〔2024〕125号）要求</w:t>
      </w:r>
      <w:r>
        <w:rPr>
          <w:rFonts w:hint="eastAsia" w:ascii="仿宋_GB2312" w:hAnsi="仿宋_GB2312" w:eastAsia="仿宋_GB2312" w:cs="仿宋_GB2312"/>
          <w:sz w:val="32"/>
          <w:szCs w:val="32"/>
        </w:rPr>
        <w:t>，结合市中区和高唐县实际，制定工作方案如下。</w:t>
      </w:r>
    </w:p>
    <w:p w14:paraId="3E0A773C">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一、总体要求</w:t>
      </w:r>
    </w:p>
    <w:p w14:paraId="15C4CE65">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以习近平新时代中国特色社会主义思想为指导，全面贯彻落实党的二十大和二十届二中、三中全会精神，深入贯彻习近平总书记视察山东重要讲话精神</w:t>
      </w:r>
      <w:r>
        <w:rPr>
          <w:rFonts w:hint="eastAsia" w:ascii="仿宋_GB2312" w:hAnsi="仿宋_GB2312" w:eastAsia="仿宋_GB2312" w:cs="仿宋_GB2312"/>
          <w:sz w:val="32"/>
          <w:szCs w:val="32"/>
          <w:lang w:eastAsia="zh-CN"/>
        </w:rPr>
        <w:t>，认真落实省委、省政府</w:t>
      </w:r>
      <w:r>
        <w:rPr>
          <w:rFonts w:hint="eastAsia" w:ascii="仿宋_GB2312" w:hAnsi="仿宋_GB2312" w:eastAsia="仿宋_GB2312" w:cs="仿宋_GB2312"/>
          <w:kern w:val="0"/>
          <w:sz w:val="32"/>
          <w:szCs w:val="32"/>
        </w:rPr>
        <w:t>“强县产业帮扶弱县推动跨越</w:t>
      </w:r>
      <w:r>
        <w:rPr>
          <w:rFonts w:hint="eastAsia" w:ascii="仿宋_GB2312" w:hAnsi="仿宋_GB2312" w:eastAsia="仿宋_GB2312" w:cs="仿宋_GB2312"/>
          <w:kern w:val="0"/>
          <w:sz w:val="32"/>
          <w:szCs w:val="32"/>
          <w:lang w:eastAsia="zh-CN"/>
        </w:rPr>
        <w:t>提</w:t>
      </w:r>
      <w:r>
        <w:rPr>
          <w:rFonts w:hint="eastAsia" w:ascii="仿宋_GB2312" w:hAnsi="仿宋_GB2312" w:eastAsia="仿宋_GB2312" w:cs="仿宋_GB2312"/>
          <w:kern w:val="0"/>
          <w:sz w:val="32"/>
          <w:szCs w:val="32"/>
        </w:rPr>
        <w:t>升”</w:t>
      </w:r>
      <w:r>
        <w:rPr>
          <w:rFonts w:hint="eastAsia" w:ascii="仿宋_GB2312" w:hAnsi="仿宋_GB2312" w:eastAsia="仿宋_GB2312" w:cs="仿宋_GB2312"/>
          <w:sz w:val="32"/>
          <w:szCs w:val="32"/>
        </w:rPr>
        <w:t>工作要求，</w:t>
      </w:r>
      <w:r>
        <w:rPr>
          <w:rFonts w:hint="eastAsia" w:ascii="仿宋_GB2312" w:hAnsi="仿宋_GB2312" w:eastAsia="仿宋_GB2312" w:cs="仿宋_GB2312"/>
          <w:kern w:val="0"/>
          <w:sz w:val="32"/>
          <w:szCs w:val="32"/>
        </w:rPr>
        <w:t>发挥</w:t>
      </w:r>
      <w:r>
        <w:rPr>
          <w:rFonts w:hint="eastAsia" w:ascii="仿宋_GB2312" w:hAnsi="仿宋_GB2312" w:eastAsia="仿宋_GB2312" w:cs="仿宋_GB2312"/>
          <w:kern w:val="0"/>
          <w:sz w:val="32"/>
          <w:szCs w:val="32"/>
          <w:lang w:eastAsia="zh-CN"/>
        </w:rPr>
        <w:t>两</w:t>
      </w:r>
      <w:r>
        <w:rPr>
          <w:rFonts w:hint="eastAsia" w:ascii="仿宋_GB2312" w:hAnsi="仿宋_GB2312" w:eastAsia="仿宋_GB2312" w:cs="仿宋_GB2312"/>
          <w:kern w:val="0"/>
          <w:sz w:val="32"/>
          <w:szCs w:val="32"/>
        </w:rPr>
        <w:t>地资源优势，以产业协作为重点，建立园区共建、协同招商、人才培训、项目推介等合作机制，</w:t>
      </w:r>
      <w:r>
        <w:rPr>
          <w:rFonts w:hint="eastAsia" w:ascii="仿宋_GB2312" w:hAnsi="仿宋_GB2312" w:eastAsia="仿宋_GB2312" w:cs="仿宋_GB2312"/>
          <w:sz w:val="32"/>
          <w:szCs w:val="32"/>
        </w:rPr>
        <w:t>促进产业转移、加强链式合作、加快</w:t>
      </w:r>
      <w:r>
        <w:rPr>
          <w:rFonts w:hint="eastAsia" w:ascii="仿宋_GB2312" w:hAnsi="仿宋_GB2312" w:eastAsia="仿宋_GB2312" w:cs="仿宋_GB2312"/>
          <w:kern w:val="0"/>
          <w:sz w:val="32"/>
          <w:szCs w:val="32"/>
        </w:rPr>
        <w:t>科研成果转化，共同</w:t>
      </w:r>
      <w:r>
        <w:rPr>
          <w:rFonts w:hint="eastAsia" w:ascii="仿宋_GB2312" w:hAnsi="仿宋_GB2312" w:eastAsia="仿宋_GB2312" w:cs="仿宋_GB2312"/>
          <w:kern w:val="0"/>
          <w:sz w:val="32"/>
          <w:szCs w:val="32"/>
          <w:highlight w:val="none"/>
          <w:lang w:val="en-US" w:eastAsia="zh-CN"/>
        </w:rPr>
        <w:t>谋划实施</w:t>
      </w:r>
      <w:r>
        <w:rPr>
          <w:rFonts w:hint="eastAsia" w:ascii="仿宋_GB2312" w:hAnsi="仿宋_GB2312" w:eastAsia="仿宋_GB2312" w:cs="仿宋_GB2312"/>
          <w:kern w:val="0"/>
          <w:sz w:val="32"/>
          <w:szCs w:val="32"/>
        </w:rPr>
        <w:t>一批优质合作项目，推动两地资源互补、优势相融，</w:t>
      </w:r>
      <w:r>
        <w:rPr>
          <w:rFonts w:hint="eastAsia" w:ascii="仿宋_GB2312" w:hAnsi="仿宋_GB2312" w:eastAsia="仿宋_GB2312" w:cs="仿宋_GB2312"/>
          <w:kern w:val="0"/>
          <w:sz w:val="32"/>
          <w:szCs w:val="32"/>
          <w:lang w:val="en-US" w:eastAsia="zh-CN"/>
        </w:rPr>
        <w:t>合力</w:t>
      </w:r>
      <w:r>
        <w:rPr>
          <w:rFonts w:hint="eastAsia" w:ascii="仿宋_GB2312" w:hAnsi="仿宋_GB2312" w:eastAsia="仿宋_GB2312" w:cs="仿宋_GB2312"/>
          <w:kern w:val="0"/>
          <w:sz w:val="32"/>
          <w:szCs w:val="32"/>
        </w:rPr>
        <w:t>打造县域高质量合作发展样板。</w:t>
      </w:r>
    </w:p>
    <w:p w14:paraId="39C28C3D">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二、因地制宜，落实落地重点任务</w:t>
      </w:r>
    </w:p>
    <w:p w14:paraId="793304B4">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围绕市中区</w:t>
      </w:r>
      <w:r>
        <w:rPr>
          <w:rFonts w:hint="eastAsia" w:ascii="仿宋_GB2312" w:eastAsia="仿宋_GB2312"/>
          <w:sz w:val="32"/>
          <w:szCs w:val="32"/>
          <w:lang w:eastAsia="zh-CN"/>
        </w:rPr>
        <w:t>“</w:t>
      </w:r>
      <w:r>
        <w:rPr>
          <w:rFonts w:hint="eastAsia" w:ascii="仿宋_GB2312" w:eastAsia="仿宋_GB2312"/>
          <w:sz w:val="32"/>
          <w:szCs w:val="32"/>
        </w:rPr>
        <w:t>十大产业链群</w:t>
      </w:r>
      <w:r>
        <w:rPr>
          <w:rFonts w:hint="eastAsia" w:ascii="仿宋_GB2312" w:eastAsia="仿宋_GB2312"/>
          <w:sz w:val="32"/>
          <w:szCs w:val="32"/>
          <w:lang w:eastAsia="zh-CN"/>
        </w:rPr>
        <w:t>”</w:t>
      </w:r>
      <w:r>
        <w:rPr>
          <w:rFonts w:hint="eastAsia" w:ascii="仿宋_GB2312" w:eastAsia="仿宋_GB2312"/>
          <w:sz w:val="32"/>
          <w:szCs w:val="32"/>
        </w:rPr>
        <w:t>和高唐县</w:t>
      </w:r>
      <w:r>
        <w:rPr>
          <w:rFonts w:hint="eastAsia" w:ascii="仿宋_GB2312" w:eastAsia="仿宋_GB2312"/>
          <w:sz w:val="32"/>
          <w:szCs w:val="32"/>
          <w:lang w:eastAsia="zh-CN"/>
        </w:rPr>
        <w:t>“</w:t>
      </w:r>
      <w:r>
        <w:rPr>
          <w:rFonts w:hint="eastAsia" w:ascii="仿宋_GB2312" w:eastAsia="仿宋_GB2312"/>
          <w:sz w:val="32"/>
          <w:szCs w:val="32"/>
        </w:rPr>
        <w:t>八大产业链</w:t>
      </w:r>
      <w:r>
        <w:rPr>
          <w:rFonts w:hint="eastAsia" w:ascii="仿宋_GB2312" w:eastAsia="仿宋_GB2312"/>
          <w:sz w:val="32"/>
          <w:szCs w:val="32"/>
          <w:lang w:eastAsia="zh-CN"/>
        </w:rPr>
        <w:t>”</w:t>
      </w:r>
      <w:r>
        <w:rPr>
          <w:rFonts w:hint="eastAsia" w:ascii="仿宋_GB2312" w:eastAsia="仿宋_GB2312"/>
          <w:sz w:val="32"/>
          <w:szCs w:val="32"/>
        </w:rPr>
        <w:t>，梳理产业链全景图，明晰双方产业耦合关系。</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责任单位：两地</w:t>
      </w:r>
      <w:r>
        <w:rPr>
          <w:rFonts w:hint="eastAsia" w:ascii="楷体_GB2312" w:hAnsi="楷体_GB2312" w:eastAsia="楷体_GB2312" w:cs="楷体_GB2312"/>
          <w:sz w:val="32"/>
          <w:szCs w:val="32"/>
        </w:rPr>
        <w:t>发展改革局）</w:t>
      </w:r>
    </w:p>
    <w:p w14:paraId="46A1578E">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lang w:val="en-US" w:eastAsia="zh-CN"/>
        </w:rPr>
        <w:t>针对两地</w:t>
      </w:r>
      <w:r>
        <w:rPr>
          <w:rFonts w:hint="eastAsia" w:ascii="仿宋_GB2312" w:eastAsia="仿宋_GB2312"/>
          <w:sz w:val="32"/>
          <w:szCs w:val="32"/>
        </w:rPr>
        <w:t>产业链薄弱环节，依据市中区与高唐县的产业基础</w:t>
      </w:r>
      <w:r>
        <w:rPr>
          <w:rFonts w:hint="eastAsia" w:ascii="仿宋_GB2312" w:eastAsia="仿宋_GB2312"/>
          <w:sz w:val="32"/>
          <w:szCs w:val="32"/>
          <w:lang w:val="en-US" w:eastAsia="zh-CN"/>
        </w:rPr>
        <w:t>和</w:t>
      </w:r>
      <w:r>
        <w:rPr>
          <w:rFonts w:hint="eastAsia" w:ascii="仿宋_GB2312" w:eastAsia="仿宋_GB2312"/>
          <w:sz w:val="32"/>
          <w:szCs w:val="32"/>
        </w:rPr>
        <w:t>优势资源</w:t>
      </w:r>
      <w:r>
        <w:rPr>
          <w:rFonts w:hint="eastAsia" w:ascii="仿宋_GB2312" w:eastAsia="仿宋_GB2312"/>
          <w:sz w:val="32"/>
          <w:szCs w:val="32"/>
          <w:lang w:eastAsia="zh-CN"/>
        </w:rPr>
        <w:t>，</w:t>
      </w:r>
      <w:r>
        <w:rPr>
          <w:rFonts w:hint="eastAsia" w:ascii="仿宋_GB2312" w:eastAsia="仿宋_GB2312"/>
          <w:sz w:val="32"/>
          <w:szCs w:val="32"/>
        </w:rPr>
        <w:t>建立统一的产业信息共享平台和联络机制，将供需信息、产业转移信息和多方协作需求整合起来。政府发挥引导作用，促进两地在信息技术、能源、机械加工、食品加工等方面开展产业合作，支持两地科研机构提供技术</w:t>
      </w:r>
      <w:r>
        <w:rPr>
          <w:rFonts w:hint="eastAsia" w:ascii="仿宋_GB2312" w:eastAsia="仿宋_GB2312"/>
          <w:sz w:val="32"/>
          <w:szCs w:val="32"/>
          <w:highlight w:val="none"/>
          <w:lang w:eastAsia="zh-CN"/>
        </w:rPr>
        <w:t>服务</w:t>
      </w:r>
      <w:r>
        <w:rPr>
          <w:rFonts w:hint="eastAsia" w:ascii="仿宋_GB2312" w:eastAsia="仿宋_GB2312"/>
          <w:sz w:val="32"/>
          <w:szCs w:val="32"/>
        </w:rPr>
        <w:t>，鼓励金融机构提供资金供给，畅通上下游产业链协同配套，促进两地重点产业协同发展。</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责任单位：两地</w:t>
      </w:r>
      <w:r>
        <w:rPr>
          <w:rFonts w:hint="eastAsia" w:ascii="楷体_GB2312" w:hAnsi="楷体_GB2312" w:eastAsia="楷体_GB2312" w:cs="楷体_GB2312"/>
          <w:sz w:val="32"/>
          <w:szCs w:val="32"/>
        </w:rPr>
        <w:t>发展改革局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工业和信息化局）</w:t>
      </w:r>
    </w:p>
    <w:p w14:paraId="61EB0FD5">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ascii="仿宋_GB2312" w:eastAsia="仿宋_GB2312"/>
          <w:color w:val="auto"/>
          <w:sz w:val="32"/>
          <w:szCs w:val="32"/>
        </w:rPr>
        <w:t>.</w:t>
      </w:r>
      <w:r>
        <w:rPr>
          <w:rFonts w:hint="eastAsia" w:ascii="仿宋_GB2312" w:eastAsia="仿宋_GB2312"/>
          <w:color w:val="auto"/>
          <w:sz w:val="32"/>
          <w:szCs w:val="32"/>
          <w:lang w:val="en-US" w:eastAsia="zh-CN"/>
        </w:rPr>
        <w:t>推动</w:t>
      </w:r>
      <w:r>
        <w:rPr>
          <w:rFonts w:hint="eastAsia" w:ascii="仿宋_GB2312" w:eastAsia="仿宋_GB2312"/>
          <w:color w:val="auto"/>
          <w:sz w:val="32"/>
          <w:szCs w:val="32"/>
        </w:rPr>
        <w:t>山东大学国家大学科技园</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山东新金融产业园、济中智立方等市中区园区</w:t>
      </w:r>
      <w:r>
        <w:rPr>
          <w:rFonts w:hint="eastAsia" w:ascii="仿宋_GB2312" w:eastAsia="仿宋_GB2312"/>
          <w:color w:val="auto"/>
          <w:sz w:val="32"/>
          <w:szCs w:val="32"/>
        </w:rPr>
        <w:t>与高唐县经济开发区结对共建。引导市中区占地规模大、要素受限的生产制造环节、新产品线，优先向</w:t>
      </w:r>
      <w:r>
        <w:rPr>
          <w:rFonts w:hint="eastAsia" w:ascii="仿宋_GB2312" w:eastAsia="仿宋_GB2312"/>
          <w:color w:val="auto"/>
          <w:sz w:val="32"/>
          <w:szCs w:val="32"/>
          <w:highlight w:val="none"/>
        </w:rPr>
        <w:t>高唐县</w:t>
      </w:r>
      <w:r>
        <w:rPr>
          <w:rFonts w:hint="eastAsia" w:ascii="仿宋_GB2312" w:eastAsia="仿宋_GB2312"/>
          <w:color w:val="auto"/>
          <w:sz w:val="32"/>
          <w:szCs w:val="32"/>
        </w:rPr>
        <w:t>经济开发区溢出转移。引导高唐县</w:t>
      </w:r>
      <w:r>
        <w:rPr>
          <w:rFonts w:hint="eastAsia" w:ascii="仿宋_GB2312" w:eastAsia="仿宋_GB2312"/>
          <w:color w:val="auto"/>
          <w:sz w:val="32"/>
          <w:szCs w:val="32"/>
          <w:lang w:val="en-US" w:eastAsia="zh-CN"/>
        </w:rPr>
        <w:t>在市中区</w:t>
      </w:r>
      <w:r>
        <w:rPr>
          <w:rFonts w:hint="eastAsia" w:ascii="仿宋_GB2312" w:eastAsia="仿宋_GB2312"/>
          <w:color w:val="auto"/>
          <w:sz w:val="32"/>
          <w:szCs w:val="32"/>
        </w:rPr>
        <w:t>相关园区设立招商展示中心，鼓励产业链上下游企业设立研发中心、技术中心等。双方园区管理机构建立常态化合作交流机制，通过园区运营公司经验交流、企业人才互换实习等方式推动两地园区资源高效对接</w:t>
      </w:r>
      <w:r>
        <w:rPr>
          <w:rFonts w:hint="eastAsia" w:ascii="仿宋_GB2312" w:eastAsia="仿宋_GB2312"/>
          <w:color w:val="auto"/>
          <w:sz w:val="32"/>
          <w:szCs w:val="32"/>
          <w:lang w:eastAsia="zh-CN"/>
        </w:rPr>
        <w:t>、</w:t>
      </w:r>
      <w:r>
        <w:rPr>
          <w:rFonts w:hint="eastAsia" w:ascii="仿宋_GB2312" w:eastAsia="仿宋_GB2312"/>
          <w:color w:val="auto"/>
          <w:sz w:val="32"/>
          <w:szCs w:val="32"/>
        </w:rPr>
        <w:t>精准合作。</w:t>
      </w: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责任单位：</w:t>
      </w:r>
      <w:r>
        <w:rPr>
          <w:rFonts w:hint="eastAsia" w:ascii="楷体_GB2312" w:hAnsi="楷体_GB2312" w:eastAsia="楷体_GB2312" w:cs="楷体_GB2312"/>
          <w:color w:val="auto"/>
          <w:sz w:val="32"/>
          <w:szCs w:val="32"/>
        </w:rPr>
        <w:t>市中区园区管理服务中心</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市中财金集团、</w:t>
      </w:r>
      <w:r>
        <w:rPr>
          <w:rFonts w:hint="eastAsia" w:ascii="楷体_GB2312" w:hAnsi="楷体_GB2312" w:eastAsia="楷体_GB2312" w:cs="楷体_GB2312"/>
          <w:color w:val="auto"/>
          <w:sz w:val="32"/>
          <w:szCs w:val="32"/>
          <w:lang w:eastAsia="zh-CN"/>
        </w:rPr>
        <w:t>市中</w:t>
      </w:r>
      <w:r>
        <w:rPr>
          <w:rFonts w:hint="eastAsia" w:ascii="楷体_GB2312" w:hAnsi="楷体_GB2312" w:eastAsia="楷体_GB2312" w:cs="楷体_GB2312"/>
          <w:color w:val="auto"/>
          <w:sz w:val="32"/>
          <w:szCs w:val="32"/>
          <w:lang w:val="en-US" w:eastAsia="zh-CN"/>
        </w:rPr>
        <w:t>城投</w:t>
      </w:r>
      <w:r>
        <w:rPr>
          <w:rFonts w:hint="eastAsia" w:ascii="楷体_GB2312" w:hAnsi="楷体_GB2312" w:eastAsia="楷体_GB2312" w:cs="楷体_GB2312"/>
          <w:color w:val="auto"/>
          <w:sz w:val="32"/>
          <w:szCs w:val="32"/>
          <w:lang w:eastAsia="zh-CN"/>
        </w:rPr>
        <w:t>集团、</w:t>
      </w:r>
      <w:r>
        <w:rPr>
          <w:rFonts w:hint="eastAsia" w:ascii="楷体_GB2312" w:hAnsi="楷体_GB2312" w:eastAsia="楷体_GB2312" w:cs="楷体_GB2312"/>
          <w:color w:val="auto"/>
          <w:sz w:val="32"/>
          <w:szCs w:val="32"/>
          <w:lang w:val="en-US" w:eastAsia="zh-CN"/>
        </w:rPr>
        <w:t>市中</w:t>
      </w:r>
      <w:r>
        <w:rPr>
          <w:rFonts w:hint="eastAsia" w:ascii="楷体_GB2312" w:hAnsi="楷体_GB2312" w:eastAsia="楷体_GB2312" w:cs="楷体_GB2312"/>
          <w:color w:val="auto"/>
          <w:sz w:val="32"/>
          <w:szCs w:val="32"/>
          <w:lang w:eastAsia="zh-CN"/>
        </w:rPr>
        <w:t>城发</w:t>
      </w:r>
      <w:r>
        <w:rPr>
          <w:rFonts w:hint="eastAsia" w:ascii="楷体_GB2312" w:hAnsi="楷体_GB2312" w:eastAsia="楷体_GB2312" w:cs="楷体_GB2312"/>
          <w:color w:val="auto"/>
          <w:sz w:val="32"/>
          <w:szCs w:val="32"/>
          <w:lang w:val="en-US" w:eastAsia="zh-CN"/>
        </w:rPr>
        <w:t>集团</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高唐县经济开发区管理委员会</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高唐宏基建设开发有限公司</w:t>
      </w:r>
      <w:r>
        <w:rPr>
          <w:rFonts w:hint="eastAsia" w:ascii="楷体_GB2312" w:hAnsi="楷体_GB2312" w:eastAsia="楷体_GB2312" w:cs="楷体_GB2312"/>
          <w:color w:val="auto"/>
          <w:sz w:val="32"/>
          <w:szCs w:val="32"/>
        </w:rPr>
        <w:t>）</w:t>
      </w:r>
    </w:p>
    <w:p w14:paraId="0221E58C">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市中区与高唐县建立协同招商机制，共同策划招商项目，联合发布投资合作清单，协同开展招商推介活动。市中区对暂不具备落地条件的有效投资机会，通过召开对接恳谈会等形式有针对性地推荐给高唐县。</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eastAsia="zh-CN"/>
          <w14:textFill>
            <w14:solidFill>
              <w14:schemeClr w14:val="tx1"/>
            </w14:solidFill>
          </w14:textFill>
        </w:rPr>
        <w:t>责任单位：</w:t>
      </w:r>
      <w:r>
        <w:rPr>
          <w:rFonts w:hint="eastAsia" w:ascii="楷体_GB2312" w:hAnsi="楷体_GB2312" w:eastAsia="楷体_GB2312" w:cs="楷体_GB2312"/>
          <w:color w:val="000000" w:themeColor="text1"/>
          <w:sz w:val="32"/>
          <w:szCs w:val="32"/>
          <w14:textFill>
            <w14:solidFill>
              <w14:schemeClr w14:val="tx1"/>
            </w14:solidFill>
          </w14:textFill>
        </w:rPr>
        <w:t>市中区投资促进局</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14:textFill>
            <w14:solidFill>
              <w14:schemeClr w14:val="tx1"/>
            </w14:solidFill>
          </w14:textFill>
        </w:rPr>
        <w:t>高唐县商务和投资促进局、经济发展服务中心）</w:t>
      </w:r>
    </w:p>
    <w:p w14:paraId="22EC7B33">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楷体_GB2312" w:eastAsia="楷体_GB2312"/>
          <w:sz w:val="32"/>
          <w:szCs w:val="32"/>
        </w:rPr>
      </w:pPr>
      <w:r>
        <w:rPr>
          <w:rFonts w:hint="eastAsia" w:ascii="仿宋_GB2312" w:eastAsia="仿宋_GB2312"/>
          <w:sz w:val="32"/>
          <w:szCs w:val="32"/>
          <w:lang w:val="en-US" w:eastAsia="zh-CN"/>
        </w:rPr>
        <w:t>5</w:t>
      </w:r>
      <w:r>
        <w:rPr>
          <w:rFonts w:ascii="仿宋_GB2312" w:eastAsia="仿宋_GB2312"/>
          <w:sz w:val="32"/>
          <w:szCs w:val="32"/>
        </w:rPr>
        <w:t>.</w:t>
      </w:r>
      <w:r>
        <w:rPr>
          <w:rFonts w:hint="eastAsia" w:ascii="仿宋_GB2312" w:eastAsia="仿宋_GB2312"/>
          <w:sz w:val="32"/>
          <w:szCs w:val="32"/>
        </w:rPr>
        <w:t>市中区与高唐县共建科技创新平台和科技成果转化基地</w:t>
      </w:r>
      <w:r>
        <w:rPr>
          <w:rFonts w:hint="eastAsia" w:ascii="仿宋_GB2312" w:eastAsia="仿宋_GB2312"/>
          <w:sz w:val="32"/>
          <w:szCs w:val="32"/>
          <w:lang w:eastAsia="zh-CN"/>
        </w:rPr>
        <w:t>。</w:t>
      </w:r>
      <w:r>
        <w:rPr>
          <w:rFonts w:hint="eastAsia" w:ascii="仿宋_GB2312" w:eastAsia="仿宋_GB2312"/>
          <w:sz w:val="32"/>
          <w:szCs w:val="32"/>
        </w:rPr>
        <w:t>在山东省现代中药研究院等市中区</w:t>
      </w:r>
      <w:r>
        <w:rPr>
          <w:rFonts w:hint="eastAsia" w:ascii="仿宋_GB2312" w:eastAsia="仿宋_GB2312"/>
          <w:sz w:val="32"/>
          <w:szCs w:val="32"/>
          <w:highlight w:val="none"/>
          <w:lang w:val="en-US" w:eastAsia="zh-CN"/>
        </w:rPr>
        <w:t>辖区</w:t>
      </w:r>
      <w:r>
        <w:rPr>
          <w:rFonts w:hint="eastAsia" w:ascii="仿宋_GB2312" w:eastAsia="仿宋_GB2312"/>
          <w:sz w:val="32"/>
          <w:szCs w:val="32"/>
        </w:rPr>
        <w:t>内的科</w:t>
      </w:r>
      <w:r>
        <w:rPr>
          <w:rFonts w:hint="eastAsia" w:ascii="仿宋_GB2312" w:eastAsia="仿宋_GB2312"/>
          <w:sz w:val="32"/>
          <w:szCs w:val="32"/>
          <w:lang w:eastAsia="zh-CN"/>
        </w:rPr>
        <w:t>技</w:t>
      </w:r>
      <w:r>
        <w:rPr>
          <w:rFonts w:hint="eastAsia" w:ascii="仿宋_GB2312" w:eastAsia="仿宋_GB2312"/>
          <w:sz w:val="32"/>
          <w:szCs w:val="32"/>
        </w:rPr>
        <w:t>创新平台建设“高唐县协同创新中心”，为高唐县提供技术支持和咨询服务</w:t>
      </w:r>
      <w:r>
        <w:rPr>
          <w:rFonts w:hint="eastAsia" w:ascii="仿宋_GB2312" w:eastAsia="仿宋_GB2312"/>
          <w:sz w:val="32"/>
          <w:szCs w:val="32"/>
          <w:lang w:val="en-US" w:eastAsia="zh-CN"/>
        </w:rPr>
        <w:t>。</w:t>
      </w:r>
      <w:r>
        <w:rPr>
          <w:rFonts w:hint="eastAsia" w:ascii="仿宋_GB2312" w:eastAsia="仿宋_GB2312"/>
          <w:sz w:val="32"/>
          <w:szCs w:val="32"/>
        </w:rPr>
        <w:t>推动山东省现代中药研究院</w:t>
      </w:r>
      <w:r>
        <w:rPr>
          <w:rFonts w:hint="eastAsia" w:ascii="仿宋_GB2312" w:eastAsia="仿宋_GB2312"/>
          <w:sz w:val="32"/>
          <w:szCs w:val="32"/>
          <w:highlight w:val="none"/>
          <w:lang w:val="en-US" w:eastAsia="zh-CN"/>
        </w:rPr>
        <w:t>等</w:t>
      </w:r>
      <w:r>
        <w:rPr>
          <w:rFonts w:hint="eastAsia" w:ascii="仿宋_GB2312" w:eastAsia="仿宋_GB2312"/>
          <w:sz w:val="32"/>
          <w:szCs w:val="32"/>
          <w:highlight w:val="none"/>
        </w:rPr>
        <w:t>市中区</w:t>
      </w:r>
      <w:r>
        <w:rPr>
          <w:rFonts w:hint="eastAsia" w:ascii="仿宋_GB2312" w:eastAsia="仿宋_GB2312"/>
          <w:sz w:val="32"/>
          <w:szCs w:val="32"/>
          <w:highlight w:val="none"/>
          <w:lang w:val="en-US" w:eastAsia="zh-CN"/>
        </w:rPr>
        <w:t>辖区</w:t>
      </w:r>
      <w:r>
        <w:rPr>
          <w:rFonts w:hint="eastAsia" w:ascii="仿宋_GB2312" w:eastAsia="仿宋_GB2312"/>
          <w:sz w:val="32"/>
          <w:szCs w:val="32"/>
          <w:highlight w:val="none"/>
        </w:rPr>
        <w:t>内的科</w:t>
      </w:r>
      <w:r>
        <w:rPr>
          <w:rFonts w:hint="eastAsia" w:ascii="仿宋_GB2312" w:eastAsia="仿宋_GB2312"/>
          <w:sz w:val="32"/>
          <w:szCs w:val="32"/>
          <w:lang w:eastAsia="zh-CN"/>
        </w:rPr>
        <w:t>技</w:t>
      </w:r>
      <w:r>
        <w:rPr>
          <w:rFonts w:hint="eastAsia" w:ascii="仿宋_GB2312" w:eastAsia="仿宋_GB2312"/>
          <w:sz w:val="32"/>
          <w:szCs w:val="32"/>
          <w:highlight w:val="none"/>
        </w:rPr>
        <w:t>创新平台</w:t>
      </w:r>
      <w:r>
        <w:rPr>
          <w:rFonts w:hint="eastAsia" w:ascii="仿宋_GB2312" w:eastAsia="仿宋_GB2312"/>
          <w:sz w:val="32"/>
          <w:szCs w:val="32"/>
        </w:rPr>
        <w:t>与高唐县中草药种植专业合作</w:t>
      </w:r>
      <w:r>
        <w:rPr>
          <w:rFonts w:hint="eastAsia" w:ascii="仿宋_GB2312" w:eastAsia="仿宋_GB2312"/>
          <w:sz w:val="32"/>
          <w:szCs w:val="32"/>
          <w:lang w:eastAsia="zh-CN"/>
        </w:rPr>
        <w:t>机构</w:t>
      </w:r>
      <w:r>
        <w:rPr>
          <w:rFonts w:hint="eastAsia" w:ascii="仿宋_GB2312" w:eastAsia="仿宋_GB2312"/>
          <w:sz w:val="32"/>
          <w:szCs w:val="32"/>
        </w:rPr>
        <w:t>签订科技成果转化合作协议，促进高唐</w:t>
      </w:r>
      <w:r>
        <w:rPr>
          <w:rFonts w:hint="eastAsia" w:ascii="仿宋_GB2312" w:eastAsia="仿宋_GB2312"/>
          <w:sz w:val="32"/>
          <w:szCs w:val="32"/>
          <w:highlight w:val="none"/>
          <w:lang w:eastAsia="zh-CN"/>
        </w:rPr>
        <w:t>特色</w:t>
      </w:r>
      <w:r>
        <w:rPr>
          <w:rFonts w:hint="eastAsia" w:ascii="仿宋_GB2312" w:eastAsia="仿宋_GB2312"/>
          <w:sz w:val="32"/>
          <w:szCs w:val="32"/>
        </w:rPr>
        <w:t>产业发展。在高唐县建设“市中区科技成果转化基地”，鼓励</w:t>
      </w:r>
      <w:r>
        <w:rPr>
          <w:rFonts w:hint="eastAsia" w:ascii="仿宋_GB2312" w:eastAsia="仿宋_GB2312"/>
          <w:sz w:val="32"/>
          <w:szCs w:val="32"/>
          <w:lang w:val="en-US" w:eastAsia="zh-CN"/>
        </w:rPr>
        <w:t>市中区辖</w:t>
      </w:r>
      <w:r>
        <w:rPr>
          <w:rFonts w:hint="eastAsia" w:ascii="仿宋_GB2312" w:eastAsia="仿宋_GB2312"/>
          <w:sz w:val="32"/>
          <w:szCs w:val="32"/>
          <w:highlight w:val="none"/>
        </w:rPr>
        <w:t>区内</w:t>
      </w:r>
      <w:r>
        <w:rPr>
          <w:rFonts w:hint="eastAsia" w:ascii="仿宋_GB2312" w:eastAsia="仿宋_GB2312"/>
          <w:sz w:val="32"/>
          <w:szCs w:val="32"/>
        </w:rPr>
        <w:t>高新技术企业到高唐县进行成果转化。</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责任单位：两地</w:t>
      </w:r>
      <w:r>
        <w:rPr>
          <w:rFonts w:hint="eastAsia" w:ascii="楷体_GB2312" w:hAnsi="楷体_GB2312" w:eastAsia="楷体_GB2312" w:cs="楷体_GB2312"/>
          <w:sz w:val="32"/>
          <w:szCs w:val="32"/>
        </w:rPr>
        <w:t>科技局）</w:t>
      </w:r>
    </w:p>
    <w:p w14:paraId="30B2E732">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6</w:t>
      </w:r>
      <w:r>
        <w:rPr>
          <w:rFonts w:ascii="仿宋_GB2312" w:eastAsia="仿宋_GB2312"/>
          <w:sz w:val="32"/>
          <w:szCs w:val="32"/>
        </w:rPr>
        <w:t>.</w:t>
      </w:r>
      <w:r>
        <w:rPr>
          <w:rFonts w:hint="eastAsia" w:ascii="仿宋_GB2312" w:hAnsi="仿宋_GB2312" w:eastAsia="仿宋_GB2312" w:cs="仿宋_GB2312"/>
          <w:sz w:val="32"/>
          <w:szCs w:val="32"/>
          <w:highlight w:val="none"/>
          <w:lang w:val="en-US" w:eastAsia="zh-CN"/>
        </w:rPr>
        <w:t>鼓励市中区农业龙头企业到高唐县设立原材料供应基地或加工基地。支持高唐县打造特色农产品品牌，</w:t>
      </w:r>
      <w:r>
        <w:rPr>
          <w:rFonts w:hint="eastAsia" w:ascii="仿宋_GB2312" w:eastAsia="仿宋_GB2312"/>
          <w:sz w:val="32"/>
          <w:szCs w:val="32"/>
        </w:rPr>
        <w:t>利用市中区黄河大集、“泉水人家”“花漾市中大集”</w:t>
      </w:r>
      <w:r>
        <w:rPr>
          <w:rFonts w:hint="eastAsia" w:ascii="仿宋_GB2312" w:eastAsia="仿宋_GB2312"/>
          <w:color w:val="auto"/>
          <w:sz w:val="32"/>
          <w:szCs w:val="32"/>
          <w:highlight w:val="none"/>
        </w:rPr>
        <w:t>等</w:t>
      </w:r>
      <w:r>
        <w:rPr>
          <w:rFonts w:hint="eastAsia" w:ascii="仿宋_GB2312" w:eastAsia="仿宋_GB2312"/>
          <w:color w:val="auto"/>
          <w:sz w:val="32"/>
          <w:szCs w:val="32"/>
          <w:highlight w:val="none"/>
          <w:lang w:val="en-US" w:eastAsia="zh-CN"/>
        </w:rPr>
        <w:t>活动</w:t>
      </w:r>
      <w:r>
        <w:rPr>
          <w:rFonts w:hint="eastAsia" w:ascii="仿宋_GB2312" w:eastAsia="仿宋_GB2312"/>
          <w:sz w:val="32"/>
          <w:szCs w:val="32"/>
        </w:rPr>
        <w:t>搭建农产品产销对接平台，帮助高唐县拓宽农产品销售渠道，提升高唐锦鲤品牌影响力和美誉度。</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责任单位：两地</w:t>
      </w:r>
      <w:r>
        <w:rPr>
          <w:rFonts w:hint="eastAsia" w:ascii="楷体_GB2312" w:hAnsi="楷体_GB2312" w:eastAsia="楷体_GB2312" w:cs="楷体_GB2312"/>
          <w:sz w:val="32"/>
          <w:szCs w:val="32"/>
        </w:rPr>
        <w:t>农业农村局</w:t>
      </w:r>
      <w:r>
        <w:rPr>
          <w:rFonts w:hint="eastAsia" w:ascii="楷体_GB2312" w:hAnsi="楷体_GB2312" w:eastAsia="楷体_GB2312" w:cs="楷体_GB2312"/>
          <w:sz w:val="32"/>
          <w:szCs w:val="32"/>
          <w:lang w:eastAsia="zh-CN"/>
        </w:rPr>
        <w:t>，市中区商务局，高唐</w:t>
      </w:r>
      <w:r>
        <w:rPr>
          <w:rFonts w:hint="eastAsia" w:ascii="楷体_GB2312" w:hAnsi="楷体_GB2312" w:eastAsia="楷体_GB2312" w:cs="楷体_GB2312"/>
          <w:sz w:val="32"/>
          <w:szCs w:val="32"/>
        </w:rPr>
        <w:t>县商务和投资促进局）</w:t>
      </w:r>
    </w:p>
    <w:p w14:paraId="0626332E">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rPr>
      </w:pPr>
      <w:r>
        <w:rPr>
          <w:rFonts w:hint="eastAsia" w:ascii="仿宋_GB2312" w:eastAsia="仿宋_GB2312"/>
          <w:sz w:val="32"/>
          <w:szCs w:val="32"/>
          <w:lang w:val="en-US" w:eastAsia="zh-CN"/>
        </w:rPr>
        <w:t>7</w:t>
      </w:r>
      <w:r>
        <w:rPr>
          <w:rFonts w:ascii="仿宋_GB2312" w:eastAsia="仿宋_GB2312"/>
          <w:sz w:val="32"/>
          <w:szCs w:val="32"/>
        </w:rPr>
        <w:t>.</w:t>
      </w:r>
      <w:r>
        <w:rPr>
          <w:rFonts w:hint="eastAsia" w:ascii="仿宋_GB2312" w:eastAsia="仿宋_GB2312"/>
          <w:sz w:val="32"/>
          <w:szCs w:val="32"/>
        </w:rPr>
        <w:t>依托市中区英雄山文化市场，促进高唐县古玩市场、书画市场发展，拓展书画产品交流推广。市中区与高唐县共同组织</w:t>
      </w:r>
      <w:r>
        <w:rPr>
          <w:rFonts w:hint="eastAsia" w:ascii="仿宋_GB2312" w:eastAsia="仿宋_GB2312"/>
          <w:sz w:val="32"/>
          <w:szCs w:val="32"/>
          <w:lang w:val="en-US" w:eastAsia="zh-CN"/>
        </w:rPr>
        <w:t>旅游</w:t>
      </w:r>
      <w:r>
        <w:rPr>
          <w:rFonts w:hint="eastAsia" w:ascii="仿宋_GB2312" w:eastAsia="仿宋_GB2312"/>
          <w:sz w:val="32"/>
          <w:szCs w:val="32"/>
        </w:rPr>
        <w:t>宣传</w:t>
      </w:r>
      <w:r>
        <w:rPr>
          <w:rFonts w:hint="eastAsia" w:ascii="仿宋_GB2312" w:eastAsia="仿宋_GB2312"/>
          <w:sz w:val="32"/>
          <w:szCs w:val="32"/>
          <w:lang w:eastAsia="zh-CN"/>
        </w:rPr>
        <w:t>、</w:t>
      </w:r>
      <w:r>
        <w:rPr>
          <w:rFonts w:hint="eastAsia" w:ascii="仿宋_GB2312" w:eastAsia="仿宋_GB2312"/>
          <w:sz w:val="32"/>
          <w:szCs w:val="32"/>
        </w:rPr>
        <w:t>策划</w:t>
      </w:r>
      <w:r>
        <w:rPr>
          <w:rFonts w:hint="eastAsia" w:ascii="仿宋_GB2312" w:eastAsia="仿宋_GB2312"/>
          <w:sz w:val="32"/>
          <w:szCs w:val="32"/>
          <w:lang w:val="en-US" w:eastAsia="zh-CN"/>
        </w:rPr>
        <w:t>旅游</w:t>
      </w:r>
      <w:r>
        <w:rPr>
          <w:rFonts w:hint="eastAsia" w:ascii="仿宋_GB2312" w:eastAsia="仿宋_GB2312"/>
          <w:sz w:val="32"/>
          <w:szCs w:val="32"/>
        </w:rPr>
        <w:t>线路等，推介高唐县文旅资源，举办</w:t>
      </w:r>
      <w:r>
        <w:rPr>
          <w:rFonts w:hint="eastAsia" w:ascii="仿宋_GB2312" w:eastAsia="仿宋_GB2312"/>
          <w:sz w:val="32"/>
          <w:szCs w:val="32"/>
          <w:lang w:eastAsia="zh-CN"/>
        </w:rPr>
        <w:t>“</w:t>
      </w:r>
      <w:r>
        <w:rPr>
          <w:rFonts w:hint="eastAsia" w:ascii="仿宋_GB2312" w:eastAsia="仿宋_GB2312"/>
          <w:sz w:val="32"/>
          <w:szCs w:val="32"/>
          <w:highlight w:val="none"/>
        </w:rPr>
        <w:t>文化走亲</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精品文艺活动请进来</w:t>
      </w:r>
      <w:r>
        <w:rPr>
          <w:rFonts w:hint="eastAsia" w:ascii="仿宋_GB2312" w:eastAsia="仿宋_GB2312"/>
          <w:sz w:val="32"/>
          <w:szCs w:val="32"/>
          <w:highlight w:val="none"/>
          <w:lang w:eastAsia="zh-CN"/>
        </w:rPr>
        <w:t>”</w:t>
      </w:r>
      <w:r>
        <w:rPr>
          <w:rFonts w:hint="eastAsia" w:ascii="仿宋_GB2312" w:eastAsia="仿宋_GB2312"/>
          <w:sz w:val="32"/>
          <w:szCs w:val="32"/>
        </w:rPr>
        <w:t>等活动，共促品牌宣传推广。</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责任单位：两地</w:t>
      </w:r>
      <w:r>
        <w:rPr>
          <w:rFonts w:hint="eastAsia" w:ascii="楷体_GB2312" w:hAnsi="楷体_GB2312" w:eastAsia="楷体_GB2312" w:cs="楷体_GB2312"/>
          <w:sz w:val="32"/>
          <w:szCs w:val="32"/>
        </w:rPr>
        <w:t>文化和旅游局）</w:t>
      </w:r>
    </w:p>
    <w:p w14:paraId="435DA22C">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8</w:t>
      </w:r>
      <w:r>
        <w:rPr>
          <w:rFonts w:hint="eastAsia" w:ascii="仿宋_GB2312" w:hAnsi="仿宋_GB2312" w:eastAsia="仿宋_GB2312" w:cs="仿宋_GB2312"/>
          <w:sz w:val="32"/>
          <w:szCs w:val="32"/>
          <w:lang w:val="en-US" w:eastAsia="zh-CN"/>
        </w:rPr>
        <w:t>.市中区依托金融产业优势，协调联合辖区金融机构通过银企对接、金融伙伴、上市培育等方式，帮助高唐县重点企业解决融资问题，并为高唐县符合条件的金融招商提供支持。</w:t>
      </w:r>
      <w:r>
        <w:rPr>
          <w:rFonts w:hint="eastAsia" w:ascii="楷体_GB2312" w:hAnsi="楷体_GB2312" w:eastAsia="楷体_GB2312" w:cs="楷体_GB2312"/>
          <w:sz w:val="32"/>
          <w:szCs w:val="32"/>
          <w:lang w:val="en-US" w:eastAsia="zh-CN"/>
        </w:rPr>
        <w:t>（责任单位：市中区金融运行监测中心，高唐县财政局）</w:t>
      </w:r>
    </w:p>
    <w:p w14:paraId="60037675">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三、齐心协力，用好用足支持政策</w:t>
      </w:r>
    </w:p>
    <w:p w14:paraId="036FF887">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楷体_GB2312" w:eastAsia="楷体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9</w:t>
      </w:r>
      <w:r>
        <w:rPr>
          <w:rFonts w:ascii="仿宋_GB2312" w:eastAsia="仿宋_GB2312"/>
          <w:color w:val="000000" w:themeColor="text1"/>
          <w:sz w:val="32"/>
          <w:szCs w:val="32"/>
          <w14:textFill>
            <w14:solidFill>
              <w14:schemeClr w14:val="tx1"/>
            </w14:solidFill>
          </w14:textFill>
        </w:rPr>
        <w:t>.双方共同协调对接省直有关部门，</w:t>
      </w:r>
      <w:r>
        <w:rPr>
          <w:rFonts w:hint="eastAsia" w:ascii="仿宋_GB2312" w:eastAsia="仿宋_GB2312"/>
          <w:color w:val="000000" w:themeColor="text1"/>
          <w:sz w:val="32"/>
          <w:szCs w:val="32"/>
          <w14:textFill>
            <w14:solidFill>
              <w14:schemeClr w14:val="tx1"/>
            </w14:solidFill>
          </w14:textFill>
        </w:rPr>
        <w:t>积极争取省财政帮扶引导资金、财政股权投资、新旧动能转换基金、地方政府专项债券优先支持市中区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高唐县产业帮扶项目。市中区发挥区政府引导基金作用，推进“基金</w:t>
      </w:r>
      <w:r>
        <w:rPr>
          <w:rFonts w:hint="default" w:ascii="仿宋_GB2312" w:eastAsia="仿宋_GB2312"/>
          <w:color w:val="000000" w:themeColor="text1"/>
          <w:sz w:val="32"/>
          <w:szCs w:val="32"/>
          <w:lang w:val="en-US"/>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招商”模式，对有股权融资需求、符合基金投资条件的优质产业转移项目予以重点支持。</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楷体_GB2312" w:hAnsi="楷体_GB2312" w:eastAsia="楷体_GB2312" w:cs="楷体_GB2312"/>
          <w:color w:val="000000" w:themeColor="text1"/>
          <w:sz w:val="32"/>
          <w:szCs w:val="32"/>
          <w:lang w:eastAsia="zh-CN"/>
          <w14:textFill>
            <w14:solidFill>
              <w14:schemeClr w14:val="tx1"/>
            </w14:solidFill>
          </w14:textFill>
        </w:rPr>
        <w:t>责任单位：两地</w:t>
      </w:r>
      <w:r>
        <w:rPr>
          <w:rFonts w:hint="eastAsia" w:ascii="楷体_GB2312" w:hAnsi="楷体_GB2312" w:eastAsia="楷体_GB2312" w:cs="楷体_GB2312"/>
          <w:color w:val="000000" w:themeColor="text1"/>
          <w:sz w:val="32"/>
          <w:szCs w:val="32"/>
          <w14:textFill>
            <w14:solidFill>
              <w14:schemeClr w14:val="tx1"/>
            </w14:solidFill>
          </w14:textFill>
        </w:rPr>
        <w:t>发展改革局、财政局、工业和信息化局、税务局）</w:t>
      </w:r>
    </w:p>
    <w:p w14:paraId="6340284E">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楷体_GB2312" w:eastAsia="楷体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为市中区向高唐县转移的重点产业项目，协调争取省自然资源厅、聊城市土地利用计划指标。</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责任单位：</w:t>
      </w:r>
      <w:r>
        <w:rPr>
          <w:rFonts w:hint="eastAsia" w:ascii="楷体_GB2312" w:hAnsi="楷体_GB2312" w:eastAsia="楷体_GB2312" w:cs="楷体_GB2312"/>
          <w:sz w:val="32"/>
          <w:szCs w:val="32"/>
        </w:rPr>
        <w:t>市中区自然资源局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高唐县自然资源和规划局）</w:t>
      </w:r>
    </w:p>
    <w:p w14:paraId="5C3259DC">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对市中区</w:t>
      </w:r>
      <w:r>
        <w:rPr>
          <w:rFonts w:hint="eastAsia" w:ascii="仿宋_GB2312" w:eastAsia="仿宋_GB2312"/>
          <w:sz w:val="32"/>
          <w:szCs w:val="32"/>
          <w:highlight w:val="none"/>
          <w:lang w:val="en-US" w:eastAsia="zh-CN"/>
        </w:rPr>
        <w:t>辖区</w:t>
      </w:r>
      <w:r>
        <w:rPr>
          <w:rFonts w:hint="eastAsia" w:ascii="仿宋_GB2312" w:eastAsia="仿宋_GB2312"/>
          <w:sz w:val="32"/>
          <w:szCs w:val="32"/>
        </w:rPr>
        <w:t>产能整合腾出的能耗指标，</w:t>
      </w:r>
      <w:r>
        <w:rPr>
          <w:rFonts w:hint="eastAsia" w:ascii="仿宋_GB2312" w:eastAsia="仿宋_GB2312"/>
          <w:sz w:val="32"/>
          <w:szCs w:val="32"/>
          <w:highlight w:val="none"/>
          <w:lang w:val="en-US" w:eastAsia="zh-CN"/>
        </w:rPr>
        <w:t>依法</w:t>
      </w:r>
      <w:r>
        <w:rPr>
          <w:rFonts w:hint="eastAsia" w:ascii="仿宋_GB2312" w:eastAsia="仿宋_GB2312"/>
          <w:sz w:val="32"/>
          <w:szCs w:val="32"/>
        </w:rPr>
        <w:t>依规优先用于高唐县项目建设；符合条件的产业转移项目，确有能源消费替代指标缺口</w:t>
      </w:r>
      <w:r>
        <w:rPr>
          <w:rFonts w:hint="eastAsia" w:ascii="仿宋_GB2312" w:eastAsia="仿宋_GB2312"/>
          <w:sz w:val="32"/>
          <w:szCs w:val="32"/>
          <w:lang w:eastAsia="zh-CN"/>
        </w:rPr>
        <w:t>需求</w:t>
      </w:r>
      <w:r>
        <w:rPr>
          <w:rFonts w:hint="eastAsia" w:ascii="仿宋_GB2312" w:eastAsia="仿宋_GB2312"/>
          <w:sz w:val="32"/>
          <w:szCs w:val="32"/>
        </w:rPr>
        <w:t>的，协调省级部门</w:t>
      </w:r>
      <w:r>
        <w:rPr>
          <w:rFonts w:hint="eastAsia" w:ascii="仿宋_GB2312" w:eastAsia="仿宋_GB2312"/>
          <w:sz w:val="32"/>
          <w:szCs w:val="32"/>
          <w:lang w:eastAsia="zh-CN"/>
        </w:rPr>
        <w:t>予以</w:t>
      </w:r>
      <w:r>
        <w:rPr>
          <w:rFonts w:hint="eastAsia" w:ascii="仿宋_GB2312" w:eastAsia="仿宋_GB2312"/>
          <w:sz w:val="32"/>
          <w:szCs w:val="32"/>
        </w:rPr>
        <w:t>解决。</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责任单位：两地</w:t>
      </w:r>
      <w:r>
        <w:rPr>
          <w:rFonts w:hint="eastAsia" w:ascii="楷体_GB2312" w:hAnsi="楷体_GB2312" w:eastAsia="楷体_GB2312" w:cs="楷体_GB2312"/>
          <w:sz w:val="32"/>
          <w:szCs w:val="32"/>
        </w:rPr>
        <w:t>发展改革局）</w:t>
      </w:r>
    </w:p>
    <w:p w14:paraId="0ED58D55">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市中区协调辖区高校及科研院所以柔性引才引智方式支持高唐县引进高层次人才。按照高唐县重点产业发展需求，组织“科技特派员”深入高唐县开展现场指导、技术培训及成果转化等科技服务。</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责任单位：两地</w:t>
      </w:r>
      <w:r>
        <w:rPr>
          <w:rFonts w:hint="eastAsia" w:ascii="楷体_GB2312" w:hAnsi="楷体_GB2312" w:eastAsia="楷体_GB2312" w:cs="楷体_GB2312"/>
          <w:sz w:val="32"/>
          <w:szCs w:val="32"/>
        </w:rPr>
        <w:t>科技局）</w:t>
      </w:r>
    </w:p>
    <w:p w14:paraId="3422C2F5">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楷体_GB2312" w:eastAsia="楷体_GB2312"/>
          <w:sz w:val="32"/>
          <w:szCs w:val="32"/>
        </w:rPr>
      </w:pPr>
      <w:r>
        <w:rPr>
          <w:rFonts w:ascii="仿宋_GB2312" w:eastAsia="仿宋_GB2312"/>
          <w:sz w:val="32"/>
          <w:szCs w:val="32"/>
        </w:rPr>
        <w:t>13.</w:t>
      </w:r>
      <w:r>
        <w:rPr>
          <w:rFonts w:hint="eastAsia" w:ascii="仿宋_GB2312" w:eastAsia="仿宋_GB2312"/>
          <w:sz w:val="32"/>
          <w:szCs w:val="32"/>
        </w:rPr>
        <w:t>市中区与高唐县联合开展“订单式”技能人才培养培训。开辟产业转移引进人才“绿色通道”，专项协调解决市中区向高唐县流动人才的社保衔接、子女入学等问题。</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责任单位：两地</w:t>
      </w:r>
      <w:r>
        <w:rPr>
          <w:rFonts w:hint="eastAsia" w:ascii="楷体_GB2312" w:hAnsi="楷体_GB2312" w:eastAsia="楷体_GB2312" w:cs="楷体_GB2312"/>
          <w:sz w:val="32"/>
          <w:szCs w:val="32"/>
        </w:rPr>
        <w:t>教育体育局、人力资源社会保障局）</w:t>
      </w:r>
    </w:p>
    <w:p w14:paraId="1036F393">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黑体" w:hAnsi="黑体" w:eastAsia="黑体" w:cs="黑体"/>
          <w:sz w:val="32"/>
          <w:szCs w:val="32"/>
        </w:rPr>
      </w:pPr>
      <w:r>
        <w:rPr>
          <w:rFonts w:hint="eastAsia" w:ascii="黑体" w:hAnsi="黑体" w:eastAsia="黑体" w:cs="黑体"/>
          <w:sz w:val="32"/>
          <w:szCs w:val="32"/>
        </w:rPr>
        <w:t>四、统筹协调，建立健全组织保障</w:t>
      </w:r>
    </w:p>
    <w:p w14:paraId="314B9B2A">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建立联席会议制度。建立市中区高唐县产业帮扶联席会议制度，每季度召开1次联席会议，研究</w:t>
      </w:r>
      <w:r>
        <w:rPr>
          <w:rFonts w:hint="eastAsia" w:ascii="仿宋_GB2312" w:eastAsia="仿宋_GB2312"/>
          <w:sz w:val="32"/>
          <w:szCs w:val="32"/>
          <w:lang w:val="en-US" w:eastAsia="zh-CN"/>
        </w:rPr>
        <w:t>产业</w:t>
      </w:r>
      <w:r>
        <w:rPr>
          <w:rFonts w:hint="eastAsia" w:ascii="仿宋_GB2312" w:eastAsia="仿宋_GB2312"/>
          <w:sz w:val="32"/>
          <w:szCs w:val="32"/>
        </w:rPr>
        <w:t>帮扶事项，细化工作举措，及时解决工作推进中的困难和问题。联席会议由</w:t>
      </w:r>
      <w:r>
        <w:rPr>
          <w:rFonts w:hint="eastAsia" w:ascii="仿宋_GB2312" w:eastAsia="仿宋_GB2312"/>
          <w:sz w:val="32"/>
          <w:szCs w:val="32"/>
          <w:lang w:val="en-US" w:eastAsia="zh-CN"/>
        </w:rPr>
        <w:t>两地</w:t>
      </w:r>
      <w:r>
        <w:rPr>
          <w:rFonts w:hint="eastAsia" w:ascii="仿宋_GB2312" w:eastAsia="仿宋_GB2312"/>
          <w:sz w:val="32"/>
          <w:szCs w:val="32"/>
          <w:lang w:eastAsia="zh-CN"/>
        </w:rPr>
        <w:t>区（县）</w:t>
      </w:r>
      <w:r>
        <w:rPr>
          <w:rFonts w:hint="eastAsia" w:ascii="仿宋_GB2312" w:eastAsia="仿宋_GB2312"/>
          <w:sz w:val="32"/>
          <w:szCs w:val="32"/>
        </w:rPr>
        <w:t>政府分管领导</w:t>
      </w:r>
      <w:r>
        <w:rPr>
          <w:rFonts w:hint="eastAsia" w:ascii="仿宋_GB2312" w:eastAsia="仿宋_GB2312"/>
          <w:sz w:val="32"/>
          <w:szCs w:val="32"/>
          <w:lang w:val="en-US" w:eastAsia="zh-CN"/>
        </w:rPr>
        <w:t>同志</w:t>
      </w:r>
      <w:r>
        <w:rPr>
          <w:rFonts w:hint="eastAsia" w:ascii="仿宋_GB2312" w:eastAsia="仿宋_GB2312"/>
          <w:sz w:val="32"/>
          <w:szCs w:val="32"/>
        </w:rPr>
        <w:t>任召集人，办公室设在</w:t>
      </w:r>
      <w:r>
        <w:rPr>
          <w:rFonts w:hint="eastAsia" w:ascii="仿宋_GB2312" w:eastAsia="仿宋_GB2312"/>
          <w:sz w:val="32"/>
          <w:szCs w:val="32"/>
          <w:lang w:val="en-US" w:eastAsia="zh-CN"/>
        </w:rPr>
        <w:t>两地</w:t>
      </w:r>
      <w:r>
        <w:rPr>
          <w:rFonts w:hint="eastAsia" w:ascii="仿宋_GB2312" w:eastAsia="仿宋_GB2312"/>
          <w:sz w:val="32"/>
          <w:szCs w:val="32"/>
        </w:rPr>
        <w:t>发展改革局。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责任单位：两地</w:t>
      </w:r>
      <w:r>
        <w:rPr>
          <w:rFonts w:hint="eastAsia" w:ascii="楷体_GB2312" w:hAnsi="楷体_GB2312" w:eastAsia="楷体_GB2312" w:cs="楷体_GB2312"/>
          <w:sz w:val="32"/>
          <w:szCs w:val="32"/>
        </w:rPr>
        <w:t>发展改革局）</w:t>
      </w:r>
    </w:p>
    <w:p w14:paraId="69B3B23B">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楷体_GB2312" w:eastAsia="仿宋_GB2312"/>
          <w:sz w:val="32"/>
          <w:szCs w:val="32"/>
          <w:lang w:val="en-US" w:eastAsia="zh-CN"/>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完善高层会商制度。</w:t>
      </w:r>
      <w:r>
        <w:rPr>
          <w:rFonts w:hint="eastAsia" w:ascii="仿宋_GB2312" w:eastAsia="仿宋_GB2312"/>
          <w:sz w:val="32"/>
          <w:szCs w:val="32"/>
          <w:lang w:eastAsia="zh-CN"/>
        </w:rPr>
        <w:t>两地区（县）</w:t>
      </w:r>
      <w:r>
        <w:rPr>
          <w:rFonts w:hint="eastAsia" w:ascii="仿宋_GB2312" w:eastAsia="仿宋_GB2312"/>
          <w:sz w:val="32"/>
          <w:szCs w:val="32"/>
          <w:lang w:val="en-US" w:eastAsia="zh-CN"/>
        </w:rPr>
        <w:t>政府</w:t>
      </w:r>
      <w:r>
        <w:rPr>
          <w:rFonts w:hint="eastAsia" w:ascii="仿宋_GB2312" w:eastAsia="仿宋_GB2312"/>
          <w:sz w:val="32"/>
          <w:szCs w:val="32"/>
        </w:rPr>
        <w:t>主要</w:t>
      </w:r>
      <w:r>
        <w:rPr>
          <w:rFonts w:hint="default" w:ascii="仿宋_GB2312" w:eastAsia="仿宋_GB2312"/>
          <w:sz w:val="32"/>
          <w:szCs w:val="32"/>
          <w:lang w:val="en-US"/>
        </w:rPr>
        <w:t>领导</w:t>
      </w:r>
      <w:r>
        <w:rPr>
          <w:rFonts w:hint="eastAsia" w:ascii="仿宋_GB2312" w:eastAsia="仿宋_GB2312"/>
          <w:sz w:val="32"/>
          <w:szCs w:val="32"/>
          <w:lang w:eastAsia="zh-CN"/>
        </w:rPr>
        <w:t>同志</w:t>
      </w:r>
      <w:r>
        <w:rPr>
          <w:rFonts w:hint="eastAsia" w:ascii="仿宋_GB2312" w:eastAsia="仿宋_GB2312"/>
          <w:sz w:val="32"/>
          <w:szCs w:val="32"/>
        </w:rPr>
        <w:t>不定期进行互访，原则上每年至少举行1次高层会商，研究重大帮扶事项，提出推进帮扶的重点方向，指导和推动强县产业帮扶弱县工作。〔</w:t>
      </w:r>
      <w:r>
        <w:rPr>
          <w:rFonts w:hint="eastAsia" w:ascii="楷体_GB2312" w:eastAsia="楷体_GB2312"/>
          <w:sz w:val="32"/>
          <w:szCs w:val="32"/>
          <w:lang w:eastAsia="zh-CN"/>
        </w:rPr>
        <w:t>责任单位</w:t>
      </w:r>
      <w:r>
        <w:rPr>
          <w:rFonts w:hint="eastAsia" w:ascii="楷体_GB2312" w:eastAsia="楷体_GB2312"/>
          <w:sz w:val="32"/>
          <w:szCs w:val="32"/>
        </w:rPr>
        <w:t>：两地区</w:t>
      </w:r>
      <w:r>
        <w:rPr>
          <w:rFonts w:hint="eastAsia" w:ascii="楷体_GB2312" w:eastAsia="楷体_GB2312"/>
          <w:color w:val="auto"/>
          <w:sz w:val="32"/>
          <w:szCs w:val="32"/>
        </w:rPr>
        <w:t>（县）</w:t>
      </w:r>
      <w:r>
        <w:rPr>
          <w:rFonts w:hint="eastAsia" w:ascii="楷体_GB2312" w:eastAsia="楷体_GB2312"/>
          <w:sz w:val="32"/>
          <w:szCs w:val="32"/>
          <w:lang w:val="en-US" w:eastAsia="zh-CN"/>
        </w:rPr>
        <w:t>政府</w:t>
      </w:r>
      <w:r>
        <w:rPr>
          <w:rFonts w:hint="eastAsia" w:ascii="楷体_GB2312" w:eastAsia="楷体_GB2312"/>
          <w:sz w:val="32"/>
          <w:szCs w:val="32"/>
          <w:lang w:eastAsia="zh-CN"/>
        </w:rPr>
        <w:t>办公室、发展改革局</w:t>
      </w:r>
      <w:r>
        <w:rPr>
          <w:rFonts w:hint="eastAsia" w:ascii="仿宋_GB2312" w:eastAsia="仿宋_GB2312"/>
          <w:sz w:val="32"/>
          <w:szCs w:val="32"/>
        </w:rPr>
        <w:t>〕</w:t>
      </w:r>
    </w:p>
    <w:p w14:paraId="0F4138BD">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楷体_GB2312" w:eastAsia="楷体_GB2312"/>
          <w:sz w:val="32"/>
          <w:szCs w:val="32"/>
        </w:rPr>
      </w:pPr>
      <w:r>
        <w:rPr>
          <w:rFonts w:hint="eastAsia" w:ascii="仿宋_GB2312" w:eastAsia="仿宋_GB2312"/>
          <w:sz w:val="32"/>
          <w:szCs w:val="32"/>
        </w:rPr>
        <w:t>1</w:t>
      </w:r>
      <w:r>
        <w:rPr>
          <w:rFonts w:ascii="仿宋_GB2312" w:eastAsia="仿宋_GB2312"/>
          <w:sz w:val="32"/>
          <w:szCs w:val="32"/>
        </w:rPr>
        <w:t>6.</w:t>
      </w:r>
      <w:r>
        <w:rPr>
          <w:rFonts w:hint="eastAsia" w:ascii="仿宋_GB2312" w:eastAsia="仿宋_GB2312"/>
          <w:sz w:val="32"/>
          <w:szCs w:val="32"/>
        </w:rPr>
        <w:t>强化工作专班职责。</w:t>
      </w:r>
      <w:r>
        <w:rPr>
          <w:rFonts w:hint="eastAsia" w:ascii="仿宋_GB2312" w:eastAsia="仿宋_GB2312"/>
          <w:sz w:val="32"/>
          <w:szCs w:val="32"/>
          <w:lang w:val="en-US" w:eastAsia="zh-CN"/>
        </w:rPr>
        <w:t>两地</w:t>
      </w:r>
      <w:r>
        <w:rPr>
          <w:rFonts w:hint="eastAsia" w:ascii="仿宋_GB2312" w:eastAsia="仿宋_GB2312"/>
          <w:sz w:val="32"/>
          <w:szCs w:val="32"/>
        </w:rPr>
        <w:t>对口部门（单位）联合成立工作专班，围绕高层会商、联席会议议定的帮扶事项制定具体计划，提出工作措施，全力推动有关事项落地落实。</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责任单位：两地</w:t>
      </w:r>
      <w:r>
        <w:rPr>
          <w:rFonts w:hint="eastAsia" w:ascii="楷体_GB2312" w:hAnsi="楷体_GB2312" w:eastAsia="楷体_GB2312" w:cs="楷体_GB2312"/>
          <w:sz w:val="32"/>
          <w:szCs w:val="32"/>
        </w:rPr>
        <w:t>发展改革局、教育体育局、科技局、工业和信息化局、财政局、人力资源社会保障局、农业农村局、文化和旅游局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税务局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highlight w:val="none"/>
        </w:rPr>
        <w:t>市中区自然资源局、商务局、投资促进局、</w:t>
      </w:r>
      <w:r>
        <w:rPr>
          <w:rFonts w:hint="eastAsia" w:ascii="楷体_GB2312" w:hAnsi="楷体_GB2312" w:eastAsia="楷体_GB2312" w:cs="楷体_GB2312"/>
          <w:sz w:val="32"/>
          <w:szCs w:val="32"/>
          <w:highlight w:val="none"/>
          <w:lang w:val="en-US" w:eastAsia="zh-CN"/>
        </w:rPr>
        <w:t>金融运行监测中心、</w:t>
      </w:r>
      <w:r>
        <w:rPr>
          <w:rFonts w:hint="eastAsia" w:ascii="楷体_GB2312" w:hAnsi="楷体_GB2312" w:eastAsia="楷体_GB2312" w:cs="楷体_GB2312"/>
          <w:sz w:val="32"/>
          <w:szCs w:val="32"/>
          <w:highlight w:val="none"/>
        </w:rPr>
        <w:t>园区管理服务中心</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市中财金集团、市中城投集团、市中城发集团；高唐县自然资源和规划局、商务和投资促进局、经济开发区管理委员会、经济发展服务中心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color w:val="auto"/>
          <w:sz w:val="32"/>
          <w:szCs w:val="32"/>
          <w:lang w:val="en-US" w:eastAsia="zh-CN"/>
        </w:rPr>
        <w:t>高唐宏基建设开发有限公司</w:t>
      </w:r>
      <w:r>
        <w:rPr>
          <w:rFonts w:hint="eastAsia" w:ascii="楷体_GB2312" w:hAnsi="楷体_GB2312" w:eastAsia="楷体_GB2312" w:cs="楷体_GB2312"/>
          <w:color w:val="000000" w:themeColor="text1"/>
          <w:sz w:val="32"/>
          <w:szCs w:val="32"/>
          <w14:textFill>
            <w14:solidFill>
              <w14:schemeClr w14:val="tx1"/>
            </w14:solidFill>
          </w14:textFill>
        </w:rPr>
        <w:t>）</w:t>
      </w:r>
    </w:p>
    <w:p w14:paraId="7AB52E01">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ascii="楷体_GB2312" w:eastAsia="楷体_GB2312"/>
          <w:sz w:val="32"/>
          <w:szCs w:val="32"/>
        </w:rPr>
      </w:pPr>
      <w:r>
        <w:rPr>
          <w:rFonts w:hint="eastAsia" w:ascii="仿宋_GB2312" w:eastAsia="仿宋_GB2312"/>
          <w:sz w:val="32"/>
          <w:szCs w:val="32"/>
        </w:rPr>
        <w:t>1</w:t>
      </w:r>
      <w:r>
        <w:rPr>
          <w:rFonts w:ascii="仿宋_GB2312" w:eastAsia="仿宋_GB2312"/>
          <w:sz w:val="32"/>
          <w:szCs w:val="32"/>
        </w:rPr>
        <w:t>7.</w:t>
      </w:r>
      <w:r>
        <w:rPr>
          <w:rFonts w:hint="eastAsia" w:ascii="仿宋_GB2312" w:eastAsia="仿宋_GB2312"/>
          <w:sz w:val="32"/>
          <w:szCs w:val="32"/>
        </w:rPr>
        <w:t>根据高唐县产业发展工作需要，结合市中区干部队伍建设实际，从经济管理等部门（单位）选派干部到高唐县相关部门（单位）、园区挂职。〔</w:t>
      </w:r>
      <w:r>
        <w:rPr>
          <w:rFonts w:hint="eastAsia" w:ascii="楷体_GB2312" w:eastAsia="楷体_GB2312"/>
          <w:sz w:val="32"/>
          <w:szCs w:val="32"/>
          <w:lang w:eastAsia="zh-CN"/>
        </w:rPr>
        <w:t>责任单位</w:t>
      </w:r>
      <w:r>
        <w:rPr>
          <w:rFonts w:hint="eastAsia" w:ascii="楷体_GB2312" w:eastAsia="楷体_GB2312"/>
          <w:sz w:val="32"/>
          <w:szCs w:val="32"/>
        </w:rPr>
        <w:t>：两地区</w:t>
      </w:r>
      <w:r>
        <w:rPr>
          <w:rFonts w:hint="eastAsia" w:ascii="楷体_GB2312" w:eastAsia="楷体_GB2312"/>
          <w:color w:val="auto"/>
          <w:sz w:val="32"/>
          <w:szCs w:val="32"/>
        </w:rPr>
        <w:t>（县）</w:t>
      </w:r>
      <w:r>
        <w:rPr>
          <w:rFonts w:hint="eastAsia" w:ascii="楷体_GB2312" w:eastAsia="楷体_GB2312"/>
          <w:sz w:val="32"/>
          <w:szCs w:val="32"/>
        </w:rPr>
        <w:t>委组织部</w:t>
      </w:r>
      <w:r>
        <w:rPr>
          <w:rFonts w:hint="eastAsia" w:ascii="仿宋_GB2312" w:eastAsia="仿宋_GB2312"/>
          <w:sz w:val="32"/>
          <w:szCs w:val="32"/>
        </w:rPr>
        <w:t>〕</w:t>
      </w:r>
    </w:p>
    <w:p w14:paraId="16886B64">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rPr>
      </w:pPr>
      <w:r>
        <w:rPr>
          <w:rFonts w:ascii="仿宋_GB2312" w:eastAsia="仿宋_GB2312"/>
          <w:sz w:val="32"/>
          <w:szCs w:val="32"/>
        </w:rPr>
        <w:t>18.</w:t>
      </w:r>
      <w:r>
        <w:rPr>
          <w:rFonts w:hint="eastAsia" w:ascii="仿宋_GB2312" w:eastAsia="仿宋_GB2312"/>
          <w:sz w:val="32"/>
          <w:szCs w:val="32"/>
        </w:rPr>
        <w:t>加强调度督导评估</w:t>
      </w:r>
      <w:r>
        <w:rPr>
          <w:rFonts w:hint="eastAsia" w:ascii="仿宋_GB2312" w:eastAsia="仿宋_GB2312"/>
          <w:sz w:val="32"/>
          <w:szCs w:val="32"/>
          <w:lang w:eastAsia="zh-CN"/>
        </w:rPr>
        <w:t>。</w:t>
      </w:r>
      <w:r>
        <w:rPr>
          <w:rFonts w:hint="eastAsia" w:ascii="仿宋_GB2312" w:eastAsia="仿宋_GB2312"/>
          <w:sz w:val="32"/>
          <w:szCs w:val="32"/>
        </w:rPr>
        <w:t>每季度由</w:t>
      </w:r>
      <w:r>
        <w:rPr>
          <w:rFonts w:hint="eastAsia" w:ascii="仿宋_GB2312" w:eastAsia="仿宋_GB2312"/>
          <w:sz w:val="32"/>
          <w:szCs w:val="32"/>
          <w:lang w:val="en-US" w:eastAsia="zh-CN"/>
        </w:rPr>
        <w:t>两地</w:t>
      </w:r>
      <w:r>
        <w:rPr>
          <w:rFonts w:hint="eastAsia" w:ascii="仿宋_GB2312" w:eastAsia="仿宋_GB2312"/>
          <w:sz w:val="32"/>
          <w:szCs w:val="32"/>
        </w:rPr>
        <w:t>发展改革局牵头对产业转移、协同招商、项目落地等进展情况、取得成效、存在问题</w:t>
      </w:r>
      <w:r>
        <w:rPr>
          <w:rFonts w:hint="eastAsia" w:ascii="仿宋_GB2312" w:eastAsia="仿宋_GB2312"/>
          <w:sz w:val="32"/>
          <w:szCs w:val="32"/>
          <w:lang w:eastAsia="zh-CN"/>
        </w:rPr>
        <w:t>进行</w:t>
      </w:r>
      <w:r>
        <w:rPr>
          <w:rFonts w:hint="eastAsia" w:ascii="仿宋_GB2312" w:eastAsia="仿宋_GB2312"/>
          <w:sz w:val="32"/>
          <w:szCs w:val="32"/>
        </w:rPr>
        <w:t>督导，及时向区委</w:t>
      </w:r>
      <w:r>
        <w:rPr>
          <w:rFonts w:hint="eastAsia" w:ascii="仿宋_GB2312" w:eastAsia="仿宋_GB2312"/>
          <w:sz w:val="32"/>
          <w:szCs w:val="32"/>
          <w:lang w:eastAsia="zh-CN"/>
        </w:rPr>
        <w:t>、</w:t>
      </w:r>
      <w:r>
        <w:rPr>
          <w:rFonts w:hint="eastAsia" w:ascii="仿宋_GB2312" w:eastAsia="仿宋_GB2312"/>
          <w:sz w:val="32"/>
          <w:szCs w:val="32"/>
        </w:rPr>
        <w:t>区政府</w:t>
      </w:r>
      <w:r>
        <w:rPr>
          <w:rFonts w:hint="eastAsia" w:ascii="仿宋_GB2312" w:eastAsia="仿宋_GB2312"/>
          <w:sz w:val="32"/>
          <w:szCs w:val="32"/>
          <w:lang w:eastAsia="zh-CN"/>
        </w:rPr>
        <w:t>和</w:t>
      </w:r>
      <w:r>
        <w:rPr>
          <w:rFonts w:hint="eastAsia" w:ascii="仿宋_GB2312" w:eastAsia="仿宋_GB2312"/>
          <w:sz w:val="32"/>
          <w:szCs w:val="32"/>
        </w:rPr>
        <w:t>县委</w:t>
      </w:r>
      <w:r>
        <w:rPr>
          <w:rFonts w:hint="eastAsia" w:ascii="仿宋_GB2312" w:eastAsia="仿宋_GB2312"/>
          <w:sz w:val="32"/>
          <w:szCs w:val="32"/>
          <w:lang w:eastAsia="zh-CN"/>
        </w:rPr>
        <w:t>、</w:t>
      </w:r>
      <w:r>
        <w:rPr>
          <w:rFonts w:hint="eastAsia" w:ascii="仿宋_GB2312" w:eastAsia="仿宋_GB2312"/>
          <w:sz w:val="32"/>
          <w:szCs w:val="32"/>
        </w:rPr>
        <w:t>县政府报告。</w:t>
      </w:r>
      <w:r>
        <w:rPr>
          <w:rFonts w:hint="eastAsia" w:ascii="仿宋_GB2312" w:eastAsia="仿宋_GB2312"/>
          <w:sz w:val="32"/>
          <w:szCs w:val="32"/>
          <w:lang w:val="en-US" w:eastAsia="zh-CN"/>
        </w:rPr>
        <w:t>深入</w:t>
      </w:r>
      <w:r>
        <w:rPr>
          <w:rFonts w:hint="eastAsia" w:ascii="仿宋_GB2312" w:eastAsia="仿宋_GB2312"/>
          <w:sz w:val="32"/>
          <w:szCs w:val="32"/>
        </w:rPr>
        <w:t>总结产业帮扶中的好经验好做法，提炼形成典型案例，报送省发展改革委，</w:t>
      </w:r>
      <w:r>
        <w:rPr>
          <w:rFonts w:ascii="仿宋_GB2312" w:hAnsi="宋体" w:eastAsia="仿宋_GB2312" w:cs="宋体"/>
          <w:kern w:val="0"/>
          <w:sz w:val="32"/>
          <w:szCs w:val="32"/>
          <w:highlight w:val="none"/>
        </w:rPr>
        <w:t>努力</w:t>
      </w:r>
      <w:r>
        <w:rPr>
          <w:rFonts w:hint="eastAsia" w:ascii="仿宋_GB2312" w:hAnsi="宋体" w:eastAsia="仿宋_GB2312" w:cs="宋体"/>
          <w:kern w:val="0"/>
          <w:sz w:val="32"/>
          <w:szCs w:val="32"/>
          <w:highlight w:val="none"/>
          <w:lang w:val="en-US" w:eastAsia="zh-CN"/>
        </w:rPr>
        <w:t>在</w:t>
      </w:r>
      <w:r>
        <w:rPr>
          <w:rFonts w:ascii="仿宋_GB2312" w:hAnsi="宋体" w:eastAsia="仿宋_GB2312" w:cs="宋体"/>
          <w:kern w:val="0"/>
          <w:sz w:val="32"/>
          <w:szCs w:val="32"/>
          <w:highlight w:val="none"/>
        </w:rPr>
        <w:t>县域高质量</w:t>
      </w:r>
      <w:r>
        <w:rPr>
          <w:rFonts w:hint="eastAsia" w:ascii="仿宋_GB2312" w:hAnsi="宋体" w:eastAsia="仿宋_GB2312" w:cs="宋体"/>
          <w:kern w:val="0"/>
          <w:sz w:val="32"/>
          <w:szCs w:val="32"/>
          <w:highlight w:val="none"/>
          <w:lang w:val="en-US" w:eastAsia="zh-CN"/>
        </w:rPr>
        <w:t>合作</w:t>
      </w:r>
      <w:r>
        <w:rPr>
          <w:rFonts w:ascii="仿宋_GB2312" w:hAnsi="宋体" w:eastAsia="仿宋_GB2312" w:cs="宋体"/>
          <w:kern w:val="0"/>
          <w:sz w:val="32"/>
          <w:szCs w:val="32"/>
          <w:highlight w:val="none"/>
        </w:rPr>
        <w:t>发展</w:t>
      </w:r>
      <w:r>
        <w:rPr>
          <w:rFonts w:hint="eastAsia" w:ascii="仿宋_GB2312" w:hAnsi="宋体" w:eastAsia="仿宋_GB2312" w:cs="宋体"/>
          <w:kern w:val="0"/>
          <w:sz w:val="32"/>
          <w:szCs w:val="32"/>
          <w:highlight w:val="none"/>
          <w:lang w:val="en-US" w:eastAsia="zh-CN"/>
        </w:rPr>
        <w:t>中走在前、作表率</w:t>
      </w:r>
      <w:r>
        <w:rPr>
          <w:rFonts w:ascii="仿宋_GB2312" w:hAnsi="宋体" w:eastAsia="仿宋_GB2312" w:cs="宋体"/>
          <w:kern w:val="0"/>
          <w:sz w:val="32"/>
          <w:szCs w:val="32"/>
          <w:highlight w:val="none"/>
        </w:rPr>
        <w:t>。</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责任单位：两地</w:t>
      </w:r>
      <w:r>
        <w:rPr>
          <w:rFonts w:hint="eastAsia" w:ascii="楷体_GB2312" w:hAnsi="楷体_GB2312" w:eastAsia="楷体_GB2312" w:cs="楷体_GB2312"/>
          <w:sz w:val="32"/>
          <w:szCs w:val="32"/>
        </w:rPr>
        <w:t>发展改革局）</w:t>
      </w:r>
    </w:p>
    <w:p w14:paraId="222EBCB7">
      <w:pPr>
        <w:pStyle w:val="2"/>
        <w:keepNext w:val="0"/>
        <w:keepLines w:val="0"/>
        <w:pageBreakBefore w:val="0"/>
        <w:kinsoku/>
        <w:wordWrap/>
        <w:topLinePunct w:val="0"/>
        <w:autoSpaceDE/>
        <w:autoSpaceDN/>
        <w:bidi w:val="0"/>
        <w:spacing w:line="580" w:lineRule="exact"/>
        <w:textAlignment w:val="auto"/>
        <w:rPr>
          <w:rFonts w:hint="eastAsia" w:ascii="楷体_GB2312" w:hAnsi="楷体_GB2312" w:eastAsia="楷体_GB2312" w:cs="楷体_GB2312"/>
          <w:sz w:val="32"/>
          <w:szCs w:val="32"/>
        </w:rPr>
      </w:pPr>
    </w:p>
    <w:p w14:paraId="3BC1FC62">
      <w:pPr>
        <w:pStyle w:val="2"/>
        <w:rPr>
          <w:rFonts w:hint="eastAsia" w:ascii="楷体_GB2312" w:hAnsi="楷体_GB2312" w:eastAsia="楷体_GB2312" w:cs="楷体_GB2312"/>
          <w:sz w:val="32"/>
          <w:szCs w:val="32"/>
        </w:rPr>
      </w:pPr>
    </w:p>
    <w:p w14:paraId="254F427D">
      <w:pPr>
        <w:pStyle w:val="2"/>
        <w:rPr>
          <w:rFonts w:hint="eastAsia" w:ascii="楷体_GB2312" w:hAnsi="楷体_GB2312" w:eastAsia="楷体_GB2312" w:cs="楷体_GB2312"/>
          <w:sz w:val="32"/>
          <w:szCs w:val="32"/>
        </w:rPr>
      </w:pPr>
    </w:p>
    <w:p w14:paraId="2ABDFDF5">
      <w:pPr>
        <w:pStyle w:val="2"/>
        <w:rPr>
          <w:rFonts w:hint="eastAsia" w:ascii="楷体_GB2312" w:hAnsi="楷体_GB2312" w:eastAsia="楷体_GB2312" w:cs="楷体_GB2312"/>
          <w:sz w:val="32"/>
          <w:szCs w:val="32"/>
        </w:rPr>
      </w:pPr>
    </w:p>
    <w:p w14:paraId="4AB51AD1">
      <w:pPr>
        <w:pStyle w:val="2"/>
        <w:rPr>
          <w:rFonts w:hint="eastAsia" w:ascii="楷体_GB2312" w:hAnsi="楷体_GB2312" w:eastAsia="楷体_GB2312" w:cs="楷体_GB2312"/>
          <w:sz w:val="32"/>
          <w:szCs w:val="32"/>
        </w:rPr>
      </w:pPr>
    </w:p>
    <w:p w14:paraId="49F93137">
      <w:pPr>
        <w:pStyle w:val="2"/>
        <w:rPr>
          <w:rFonts w:hint="eastAsia" w:ascii="楷体_GB2312" w:hAnsi="楷体_GB2312" w:eastAsia="楷体_GB2312" w:cs="楷体_GB2312"/>
          <w:sz w:val="32"/>
          <w:szCs w:val="32"/>
        </w:rPr>
      </w:pPr>
    </w:p>
    <w:p w14:paraId="571E3E3A">
      <w:pPr>
        <w:pStyle w:val="2"/>
        <w:rPr>
          <w:rFonts w:hint="eastAsia" w:ascii="楷体_GB2312" w:hAnsi="楷体_GB2312" w:eastAsia="楷体_GB2312" w:cs="楷体_GB2312"/>
          <w:sz w:val="32"/>
          <w:szCs w:val="32"/>
        </w:rPr>
      </w:pPr>
    </w:p>
    <w:p w14:paraId="5E5F46EE">
      <w:pPr>
        <w:pStyle w:val="2"/>
        <w:rPr>
          <w:rFonts w:hint="eastAsia" w:ascii="楷体_GB2312" w:hAnsi="楷体_GB2312" w:eastAsia="楷体_GB2312" w:cs="楷体_GB2312"/>
          <w:sz w:val="32"/>
          <w:szCs w:val="32"/>
        </w:rPr>
      </w:pPr>
    </w:p>
    <w:p w14:paraId="4F65E5F5">
      <w:pPr>
        <w:pStyle w:val="2"/>
        <w:rPr>
          <w:rFonts w:hint="eastAsia" w:ascii="楷体_GB2312" w:hAnsi="楷体_GB2312" w:eastAsia="楷体_GB2312" w:cs="楷体_GB2312"/>
          <w:sz w:val="32"/>
          <w:szCs w:val="32"/>
        </w:rPr>
      </w:pPr>
    </w:p>
    <w:p w14:paraId="6FC368DE">
      <w:pPr>
        <w:pStyle w:val="2"/>
        <w:rPr>
          <w:rFonts w:hint="eastAsia" w:ascii="楷体_GB2312" w:hAnsi="楷体_GB2312" w:eastAsia="楷体_GB2312" w:cs="楷体_GB2312"/>
          <w:sz w:val="32"/>
          <w:szCs w:val="32"/>
        </w:rPr>
      </w:pPr>
    </w:p>
    <w:p w14:paraId="7DC88AC5">
      <w:pPr>
        <w:pStyle w:val="2"/>
        <w:rPr>
          <w:rFonts w:hint="eastAsia" w:ascii="楷体_GB2312" w:hAnsi="楷体_GB2312" w:eastAsia="楷体_GB2312" w:cs="楷体_GB2312"/>
          <w:sz w:val="32"/>
          <w:szCs w:val="32"/>
        </w:rPr>
      </w:pPr>
    </w:p>
    <w:p w14:paraId="7E2A2D59">
      <w:pPr>
        <w:pStyle w:val="2"/>
        <w:rPr>
          <w:rFonts w:hint="eastAsia" w:ascii="楷体_GB2312" w:hAnsi="楷体_GB2312" w:eastAsia="楷体_GB2312" w:cs="楷体_GB2312"/>
          <w:sz w:val="32"/>
          <w:szCs w:val="32"/>
        </w:rPr>
      </w:pPr>
    </w:p>
    <w:p w14:paraId="7E808043">
      <w:pPr>
        <w:pStyle w:val="2"/>
        <w:rPr>
          <w:rFonts w:hint="eastAsia" w:ascii="楷体_GB2312" w:hAnsi="楷体_GB2312" w:eastAsia="楷体_GB2312" w:cs="楷体_GB2312"/>
          <w:sz w:val="32"/>
          <w:szCs w:val="32"/>
        </w:rPr>
      </w:pPr>
    </w:p>
    <w:p w14:paraId="0447223B">
      <w:pPr>
        <w:pStyle w:val="2"/>
        <w:rPr>
          <w:rFonts w:hint="eastAsia" w:ascii="楷体_GB2312" w:hAnsi="楷体_GB2312" w:eastAsia="楷体_GB2312" w:cs="楷体_GB2312"/>
          <w:sz w:val="32"/>
          <w:szCs w:val="32"/>
        </w:rPr>
      </w:pPr>
    </w:p>
    <w:p w14:paraId="37A07F50">
      <w:pPr>
        <w:pStyle w:val="2"/>
        <w:rPr>
          <w:rFonts w:hint="eastAsia" w:ascii="楷体_GB2312" w:hAnsi="楷体_GB2312" w:eastAsia="楷体_GB2312" w:cs="楷体_GB2312"/>
          <w:sz w:val="32"/>
          <w:szCs w:val="32"/>
        </w:rPr>
      </w:pPr>
    </w:p>
    <w:p w14:paraId="4E97F000">
      <w:pPr>
        <w:pStyle w:val="2"/>
        <w:rPr>
          <w:rFonts w:hint="eastAsia" w:ascii="楷体_GB2312" w:hAnsi="楷体_GB2312" w:eastAsia="楷体_GB2312" w:cs="楷体_GB2312"/>
          <w:sz w:val="32"/>
          <w:szCs w:val="32"/>
        </w:rPr>
      </w:pPr>
    </w:p>
    <w:p w14:paraId="2BA928D6">
      <w:pPr>
        <w:pStyle w:val="2"/>
        <w:rPr>
          <w:rFonts w:hint="eastAsia" w:ascii="楷体_GB2312" w:hAnsi="楷体_GB2312" w:eastAsia="楷体_GB2312" w:cs="楷体_GB2312"/>
          <w:sz w:val="32"/>
          <w:szCs w:val="32"/>
        </w:rPr>
      </w:pPr>
    </w:p>
    <w:p w14:paraId="67D2D4A6">
      <w:pPr>
        <w:pStyle w:val="2"/>
        <w:ind w:firstLine="0"/>
        <w:rPr>
          <w:rFonts w:hint="default"/>
        </w:rPr>
      </w:pPr>
    </w:p>
    <w:p w14:paraId="5DF6CBA4">
      <w:pPr>
        <w:pStyle w:val="2"/>
        <w:ind w:firstLine="0"/>
        <w:rPr>
          <w:rFonts w:hint="default"/>
        </w:rPr>
      </w:pPr>
    </w:p>
    <w:p w14:paraId="4199C750">
      <w:pPr>
        <w:pStyle w:val="2"/>
        <w:ind w:firstLine="0"/>
        <w:rPr>
          <w:rFonts w:hint="default"/>
        </w:rPr>
      </w:pPr>
    </w:p>
    <w:p w14:paraId="0973AD8C">
      <w:pPr>
        <w:pStyle w:val="2"/>
        <w:ind w:firstLine="0"/>
        <w:rPr>
          <w:rFonts w:hint="default"/>
        </w:rPr>
      </w:pPr>
    </w:p>
    <w:p w14:paraId="416824E8">
      <w:pPr>
        <w:pStyle w:val="2"/>
        <w:ind w:firstLine="0"/>
        <w:rPr>
          <w:rFonts w:hint="default"/>
        </w:rPr>
      </w:pPr>
    </w:p>
    <w:p w14:paraId="5FA83798">
      <w:pPr>
        <w:pStyle w:val="2"/>
        <w:ind w:firstLine="0"/>
        <w:rPr>
          <w:rFonts w:hint="default"/>
        </w:rPr>
      </w:pPr>
    </w:p>
    <w:p w14:paraId="19648365">
      <w:pPr>
        <w:pStyle w:val="2"/>
        <w:ind w:firstLine="0"/>
        <w:rPr>
          <w:rFonts w:hint="default"/>
        </w:rPr>
      </w:pPr>
    </w:p>
    <w:p w14:paraId="3ECABA25">
      <w:pPr>
        <w:pStyle w:val="2"/>
        <w:ind w:firstLine="0"/>
        <w:rPr>
          <w:rFonts w:hint="default"/>
        </w:rPr>
      </w:pPr>
    </w:p>
    <w:p w14:paraId="5ABFD614">
      <w:pPr>
        <w:pStyle w:val="2"/>
        <w:ind w:firstLine="0"/>
        <w:rPr>
          <w:rFonts w:hint="default"/>
        </w:rPr>
      </w:pPr>
    </w:p>
    <w:p w14:paraId="12A125EE">
      <w:pPr>
        <w:pStyle w:val="2"/>
        <w:ind w:firstLine="0"/>
        <w:rPr>
          <w:rFonts w:hint="default"/>
        </w:rPr>
      </w:pPr>
    </w:p>
    <w:p w14:paraId="447B9F19">
      <w:pPr>
        <w:pStyle w:val="2"/>
        <w:ind w:firstLine="0"/>
        <w:rPr>
          <w:rFonts w:hint="default"/>
        </w:rPr>
      </w:pPr>
    </w:p>
    <w:p w14:paraId="70598972">
      <w:pPr>
        <w:pStyle w:val="2"/>
        <w:ind w:firstLine="0"/>
        <w:rPr>
          <w:rFonts w:hint="default"/>
        </w:rPr>
      </w:pPr>
    </w:p>
    <w:p w14:paraId="0D91223E">
      <w:pPr>
        <w:pStyle w:val="2"/>
        <w:ind w:firstLine="0"/>
        <w:rPr>
          <w:rFonts w:hint="default"/>
        </w:rPr>
      </w:pPr>
    </w:p>
    <w:p w14:paraId="474B72EE">
      <w:pPr>
        <w:pStyle w:val="2"/>
        <w:ind w:firstLine="0"/>
        <w:rPr>
          <w:rFonts w:hint="default"/>
        </w:rPr>
      </w:pPr>
    </w:p>
    <w:p w14:paraId="25535DAB">
      <w:pPr>
        <w:pStyle w:val="2"/>
        <w:ind w:firstLine="0"/>
        <w:rPr>
          <w:rFonts w:hint="default"/>
        </w:rPr>
      </w:pPr>
    </w:p>
    <w:p w14:paraId="5FADFA37">
      <w:pPr>
        <w:pStyle w:val="2"/>
        <w:ind w:firstLine="0"/>
        <w:rPr>
          <w:rFonts w:hint="default"/>
        </w:rPr>
      </w:pPr>
    </w:p>
    <w:p w14:paraId="416B08CA">
      <w:pPr>
        <w:pStyle w:val="2"/>
        <w:ind w:firstLine="0"/>
        <w:rPr>
          <w:rFonts w:hint="default"/>
        </w:rPr>
      </w:pPr>
    </w:p>
    <w:p w14:paraId="51B00DBD">
      <w:pPr>
        <w:pStyle w:val="2"/>
        <w:ind w:firstLine="0"/>
        <w:rPr>
          <w:rFonts w:hint="default"/>
        </w:rPr>
      </w:pPr>
    </w:p>
    <w:p w14:paraId="2B4599A3">
      <w:pPr>
        <w:pStyle w:val="2"/>
        <w:ind w:firstLine="0"/>
        <w:rPr>
          <w:rFonts w:hint="default"/>
        </w:rPr>
      </w:pPr>
    </w:p>
    <w:p w14:paraId="74B20B47">
      <w:pPr>
        <w:pStyle w:val="2"/>
        <w:ind w:firstLine="0"/>
        <w:rPr>
          <w:rFonts w:hint="default"/>
        </w:rPr>
      </w:pPr>
    </w:p>
    <w:p w14:paraId="7B49D537">
      <w:pPr>
        <w:pStyle w:val="2"/>
        <w:ind w:firstLine="0"/>
        <w:rPr>
          <w:rFonts w:hint="default"/>
        </w:rPr>
      </w:pPr>
    </w:p>
    <w:p w14:paraId="3691BED2">
      <w:pPr>
        <w:spacing w:line="560" w:lineRule="exact"/>
        <w:ind w:firstLine="280" w:firstLineChars="100"/>
        <w:rPr>
          <w:rFonts w:hint="eastAsia" w:ascii="楷体_GB2312" w:hAnsi="楷体_GB2312" w:eastAsia="楷体_GB2312" w:cs="楷体_GB2312"/>
          <w:sz w:val="32"/>
          <w:szCs w:val="32"/>
        </w:rPr>
      </w:pPr>
      <w:r>
        <w:rPr>
          <w:rFonts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529580" cy="0"/>
                <wp:effectExtent l="0" t="6350" r="0" b="6350"/>
                <wp:wrapNone/>
                <wp:docPr id="2" name="直接连接符 2"/>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pt;height:0pt;width:435.4pt;z-index:251661312;mso-width-relative:page;mso-height-relative:page;" filled="f" stroked="t" coordsize="21600,21600" o:gfxdata="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y&#10;3RjW0gAAAAIBAAAPAAAAAAAAAAEAIAAAACIAAABkcnMvZG93bnJldi54bWxQSwECFAAUAAAACACH&#10;TuJADHN04fEBAADnAwAADgAAAAAAAAABACAAAAAhAQAAZHJzL2Uyb0RvYy54bWxQSwUGAAAAAAYA&#10;BgBZAQAAhAUAAAAA&#10;">
                <v:fill on="f" focussize="0,0"/>
                <v:stroke weight="1pt" color="#000000" joinstyle="round"/>
                <v:imagedata o:title=""/>
                <o:lock v:ext="edit" aspectratio="f"/>
              </v:line>
            </w:pict>
          </mc:Fallback>
        </mc:AlternateContent>
      </w:r>
      <w:r>
        <w:rPr>
          <w:rFonts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378460</wp:posOffset>
                </wp:positionV>
                <wp:extent cx="552958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52958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9.8pt;height:0pt;width:435.4pt;z-index:251660288;mso-width-relative:page;mso-height-relative:page;" filled="f" stroked="t" coordsize="21600,21600" o:gfxdata="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5ib0e1QAAAAYBAAAPAAAAAAAAAAEAIAAAACIAAABkcnMvZG93bnJldi54bWxQSwECFAAUAAAA&#10;CACHTuJAC61GMPEBAADnAwAADgAAAAAAAAABACAAAAAkAQAAZHJzL2Uyb0RvYy54bWxQSwUGAAAA&#10;AAYABgBZAQAAhwUAAAAA&#10;">
                <v:fill on="f" focussize="0,0"/>
                <v:stroke weight="1pt" color="#000000" joinstyle="round"/>
                <v:imagedata o:title=""/>
                <o:lock v:ext="edit" aspectratio="f"/>
              </v:line>
            </w:pict>
          </mc:Fallback>
        </mc:AlternateContent>
      </w:r>
      <w:r>
        <w:rPr>
          <w:rFonts w:hint="eastAsia" w:ascii="仿宋_GB2312" w:hAnsi="仿宋_GB2312" w:eastAsia="仿宋_GB2312" w:cs="仿宋_GB2312"/>
          <w:sz w:val="28"/>
          <w:szCs w:val="28"/>
        </w:rPr>
        <w:t>济南市市中区人民政府办公室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年1月</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 xml:space="preserve">日印发 </w:t>
      </w:r>
    </w:p>
    <w:sectPr>
      <w:footerReference r:id="rId3" w:type="default"/>
      <w:footerReference r:id="rId4" w:type="even"/>
      <w:pgSz w:w="11906" w:h="16838"/>
      <w:pgMar w:top="2098" w:right="1474" w:bottom="1928"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C668E">
    <w:pPr>
      <w:pStyle w:val="5"/>
      <w:jc w:val="right"/>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0995"/>
                            <w:docPartObj>
                              <w:docPartGallery w:val="autotext"/>
                            </w:docPartObj>
                          </w:sdtPr>
                          <w:sdtEndPr>
                            <w:rPr>
                              <w:rFonts w:asciiTheme="minorEastAsia" w:hAnsiTheme="minorEastAsia"/>
                              <w:sz w:val="28"/>
                              <w:szCs w:val="28"/>
                            </w:rPr>
                          </w:sdtEndPr>
                          <w:sdtContent>
                            <w:p w14:paraId="1FB31D1F">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34CF8E09">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0995"/>
                      <w:docPartObj>
                        <w:docPartGallery w:val="autotext"/>
                      </w:docPartObj>
                    </w:sdtPr>
                    <w:sdtEndPr>
                      <w:rPr>
                        <w:rFonts w:asciiTheme="minorEastAsia" w:hAnsiTheme="minorEastAsia"/>
                        <w:sz w:val="28"/>
                        <w:szCs w:val="28"/>
                      </w:rPr>
                    </w:sdtEndPr>
                    <w:sdtContent>
                      <w:p w14:paraId="1FB31D1F">
                        <w:pPr>
                          <w:pStyle w:val="5"/>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34CF8E09">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619433"/>
      <w:docPartObj>
        <w:docPartGallery w:val="autotext"/>
      </w:docPartObj>
    </w:sdtPr>
    <w:sdtEndPr>
      <w:rPr>
        <w:rFonts w:asciiTheme="minorEastAsia" w:hAnsiTheme="minorEastAsia"/>
        <w:sz w:val="28"/>
        <w:szCs w:val="28"/>
      </w:rPr>
    </w:sdtEndPr>
    <w:sdtContent>
      <w:p w14:paraId="1648810D">
        <w:pPr>
          <w:pStyle w:val="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14:paraId="4092D15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OTBjNGJjNjc3NmI4OTk5NWIyMmMwN2Y0ODYyZmUifQ=="/>
  </w:docVars>
  <w:rsids>
    <w:rsidRoot w:val="00956176"/>
    <w:rsid w:val="00123653"/>
    <w:rsid w:val="0014788C"/>
    <w:rsid w:val="001B70B6"/>
    <w:rsid w:val="001B7F23"/>
    <w:rsid w:val="001E4F5D"/>
    <w:rsid w:val="00245C35"/>
    <w:rsid w:val="00251FD2"/>
    <w:rsid w:val="002B050F"/>
    <w:rsid w:val="00495C93"/>
    <w:rsid w:val="005352E1"/>
    <w:rsid w:val="00544EED"/>
    <w:rsid w:val="0057065D"/>
    <w:rsid w:val="0058560C"/>
    <w:rsid w:val="00593068"/>
    <w:rsid w:val="005B3286"/>
    <w:rsid w:val="005E683E"/>
    <w:rsid w:val="00694751"/>
    <w:rsid w:val="006C3E2A"/>
    <w:rsid w:val="00704090"/>
    <w:rsid w:val="00704876"/>
    <w:rsid w:val="00742FC9"/>
    <w:rsid w:val="007C56CF"/>
    <w:rsid w:val="007D6E91"/>
    <w:rsid w:val="007D7481"/>
    <w:rsid w:val="007F6754"/>
    <w:rsid w:val="00857A56"/>
    <w:rsid w:val="0089793B"/>
    <w:rsid w:val="009344D4"/>
    <w:rsid w:val="00956176"/>
    <w:rsid w:val="009625D1"/>
    <w:rsid w:val="00AA092F"/>
    <w:rsid w:val="00AB7E5D"/>
    <w:rsid w:val="00B167A4"/>
    <w:rsid w:val="00BB3DAC"/>
    <w:rsid w:val="00BC077E"/>
    <w:rsid w:val="00BD7883"/>
    <w:rsid w:val="00C3229A"/>
    <w:rsid w:val="00C32899"/>
    <w:rsid w:val="00C36473"/>
    <w:rsid w:val="00C5319B"/>
    <w:rsid w:val="00C55C6C"/>
    <w:rsid w:val="00CB613A"/>
    <w:rsid w:val="00D0018D"/>
    <w:rsid w:val="00D1408C"/>
    <w:rsid w:val="00E2539C"/>
    <w:rsid w:val="00E36CC6"/>
    <w:rsid w:val="00EC0EDF"/>
    <w:rsid w:val="00F50FD0"/>
    <w:rsid w:val="00FD37CE"/>
    <w:rsid w:val="04C609C8"/>
    <w:rsid w:val="08386081"/>
    <w:rsid w:val="0880617E"/>
    <w:rsid w:val="099A724A"/>
    <w:rsid w:val="09F002CD"/>
    <w:rsid w:val="0A456833"/>
    <w:rsid w:val="0B860EB1"/>
    <w:rsid w:val="0E1D31AF"/>
    <w:rsid w:val="0EE92F84"/>
    <w:rsid w:val="1095496E"/>
    <w:rsid w:val="12015736"/>
    <w:rsid w:val="12BA75F5"/>
    <w:rsid w:val="13642363"/>
    <w:rsid w:val="13F35425"/>
    <w:rsid w:val="15C86F47"/>
    <w:rsid w:val="16D94890"/>
    <w:rsid w:val="17D77B80"/>
    <w:rsid w:val="19521D97"/>
    <w:rsid w:val="1A033B48"/>
    <w:rsid w:val="1F1F71FB"/>
    <w:rsid w:val="22BA6D48"/>
    <w:rsid w:val="27D20F28"/>
    <w:rsid w:val="2A1C0F07"/>
    <w:rsid w:val="2C4168EA"/>
    <w:rsid w:val="2DF857E7"/>
    <w:rsid w:val="2F0C1C7B"/>
    <w:rsid w:val="2F567BE7"/>
    <w:rsid w:val="30201B43"/>
    <w:rsid w:val="332178C5"/>
    <w:rsid w:val="34AA6256"/>
    <w:rsid w:val="353817CC"/>
    <w:rsid w:val="35880BA1"/>
    <w:rsid w:val="367A2244"/>
    <w:rsid w:val="37175297"/>
    <w:rsid w:val="391159AF"/>
    <w:rsid w:val="39CA4EF5"/>
    <w:rsid w:val="3A500759"/>
    <w:rsid w:val="3B1E7D66"/>
    <w:rsid w:val="3B722DFD"/>
    <w:rsid w:val="3C53008C"/>
    <w:rsid w:val="3F517E8E"/>
    <w:rsid w:val="40050F9B"/>
    <w:rsid w:val="43B0526E"/>
    <w:rsid w:val="44AC1F33"/>
    <w:rsid w:val="4774259D"/>
    <w:rsid w:val="48122F81"/>
    <w:rsid w:val="4B8D2B43"/>
    <w:rsid w:val="4C831D7C"/>
    <w:rsid w:val="4CBB52CE"/>
    <w:rsid w:val="4D573E80"/>
    <w:rsid w:val="52680501"/>
    <w:rsid w:val="5296022B"/>
    <w:rsid w:val="58E93CA1"/>
    <w:rsid w:val="59194DD5"/>
    <w:rsid w:val="5A295FF2"/>
    <w:rsid w:val="5AF34ABD"/>
    <w:rsid w:val="5D535CE6"/>
    <w:rsid w:val="5E3D4F56"/>
    <w:rsid w:val="60A725D1"/>
    <w:rsid w:val="62E01AAE"/>
    <w:rsid w:val="63AD5BAB"/>
    <w:rsid w:val="66346375"/>
    <w:rsid w:val="686B65DA"/>
    <w:rsid w:val="68AB69D7"/>
    <w:rsid w:val="68F62348"/>
    <w:rsid w:val="6A786D8C"/>
    <w:rsid w:val="6CF0469A"/>
    <w:rsid w:val="6D512242"/>
    <w:rsid w:val="6F9208F0"/>
    <w:rsid w:val="741B5358"/>
    <w:rsid w:val="74273213"/>
    <w:rsid w:val="74CB2D23"/>
    <w:rsid w:val="75CB06B8"/>
    <w:rsid w:val="7760082C"/>
    <w:rsid w:val="79386064"/>
    <w:rsid w:val="7B136D89"/>
    <w:rsid w:val="7CC4784A"/>
    <w:rsid w:val="7EF35BBC"/>
    <w:rsid w:val="7F06734F"/>
    <w:rsid w:val="7F8C28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adjustRightInd w:val="0"/>
      <w:snapToGrid w:val="0"/>
      <w:spacing w:line="360" w:lineRule="auto"/>
      <w:ind w:firstLine="420"/>
    </w:pPr>
    <w:rPr>
      <w:rFonts w:ascii="宋体" w:hAnsi="宋体" w:cs="宋体"/>
      <w:kern w:val="0"/>
      <w:sz w:val="28"/>
      <w:szCs w:val="28"/>
      <w:lang w:val="zh-CN"/>
    </w:rPr>
  </w:style>
  <w:style w:type="paragraph" w:styleId="3">
    <w:name w:val="Body Text Indent"/>
    <w:basedOn w:val="1"/>
    <w:qFormat/>
    <w:uiPriority w:val="0"/>
    <w:pPr>
      <w:ind w:firstLine="705"/>
    </w:pPr>
    <w:rPr>
      <w:rFonts w:hint="eastAsia" w:ascii="仿宋_GB2312" w:eastAsia="仿宋_GB2312"/>
      <w:sz w:val="32"/>
    </w:rPr>
  </w:style>
  <w:style w:type="paragraph" w:styleId="4">
    <w:name w:val="annotation text"/>
    <w:basedOn w:val="1"/>
    <w:semiHidden/>
    <w:unhideWhenUsed/>
    <w:qFormat/>
    <w:uiPriority w:val="99"/>
    <w:pPr>
      <w:jc w:val="left"/>
    </w:p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3062</Words>
  <Characters>3103</Characters>
  <Lines>20</Lines>
  <Paragraphs>5</Paragraphs>
  <TotalTime>19</TotalTime>
  <ScaleCrop>false</ScaleCrop>
  <LinksUpToDate>false</LinksUpToDate>
  <CharactersWithSpaces>3157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2024-11-04T10:06:00Z</dcterms:created>
  <dc:creator>Liar</dc:creator>
  <cp:lastModifiedBy>Chang</cp:lastModifiedBy>
  <cp:lastPrinted>2025-01-24T02:24:00Z</cp:lastPrinted>
  <dcterms:modified xsi:type="dcterms:W3CDTF">2025-01-24T12:29:29Z</dcterms:modified>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BB1A1A3BED3B45E88E121258C6F2C54A_13</vt:lpwstr>
  </property>
  <property fmtid="{D5CDD505-2E9C-101B-9397-08002B2CF9AE}" pid="4" name="KSOTemplateDocerSaveRecord">
    <vt:lpwstr>eyJoZGlkIjoiNjc4ZWE1ZTVhZmRjNTU3ZGI5MTQ5YjFkZjk2NjU0MjUiLCJ1c2VySWQiOiIzODMxNjc0ODgifQ==</vt:lpwstr>
  </property>
</Properties>
</file>