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05B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ascii="仿宋_GB2312" w:eastAsia="仿宋_GB2312" w:cs="仿宋_GB2312"/>
          <w:sz w:val="32"/>
          <w:szCs w:val="32"/>
        </w:rPr>
      </w:pPr>
    </w:p>
    <w:p w14:paraId="08DCC6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ascii="仿宋_GB2312" w:eastAsia="仿宋_GB2312" w:cs="仿宋_GB2312"/>
          <w:sz w:val="32"/>
          <w:szCs w:val="32"/>
        </w:rPr>
      </w:pPr>
    </w:p>
    <w:p w14:paraId="2FCF96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ascii="仿宋_GB2312" w:eastAsia="仿宋_GB2312" w:cs="仿宋_GB2312"/>
          <w:sz w:val="32"/>
          <w:szCs w:val="32"/>
        </w:rPr>
      </w:pPr>
    </w:p>
    <w:p w14:paraId="7DDEFC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ascii="仿宋_GB2312" w:eastAsia="仿宋_GB2312" w:cs="仿宋_GB2312"/>
          <w:sz w:val="32"/>
          <w:szCs w:val="32"/>
        </w:rPr>
      </w:pPr>
    </w:p>
    <w:p w14:paraId="28BA2D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ascii="仿宋_GB2312" w:eastAsia="仿宋_GB2312" w:cs="仿宋_GB2312"/>
          <w:sz w:val="32"/>
          <w:szCs w:val="32"/>
        </w:rPr>
      </w:pPr>
    </w:p>
    <w:p w14:paraId="6A67D0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ascii="仿宋_GB2312" w:eastAsia="仿宋_GB2312" w:cs="仿宋_GB2312"/>
          <w:sz w:val="32"/>
          <w:szCs w:val="32"/>
        </w:rPr>
      </w:pPr>
    </w:p>
    <w:p w14:paraId="12BBCE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市中政办字〔202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号</w:t>
      </w:r>
    </w:p>
    <w:p w14:paraId="22C177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9E811D1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</w:p>
    <w:p w14:paraId="022D07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济南市市中区人民政府办公室</w:t>
      </w:r>
    </w:p>
    <w:p w14:paraId="36B09913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58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cs="方正小标宋简体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济南市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市中区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自然灾害救助</w:t>
      </w:r>
    </w:p>
    <w:p w14:paraId="35B57AE0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580" w:lineRule="exact"/>
        <w:textAlignment w:val="auto"/>
        <w:rPr>
          <w:rFonts w:hint="eastAsia" w:ascii="方正小标宋简体" w:hAnsi="方正小标宋简体" w:cs="方正小标宋简体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应急预案</w:t>
      </w:r>
      <w:r>
        <w:rPr>
          <w:rFonts w:hint="eastAsia" w:ascii="方正小标宋简体" w:hAnsi="方正小标宋简体" w:cs="方正小标宋简体"/>
          <w:szCs w:val="44"/>
        </w:rPr>
        <w:t>的通知</w:t>
      </w:r>
    </w:p>
    <w:p w14:paraId="35D468DA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580" w:lineRule="exact"/>
        <w:textAlignment w:val="auto"/>
        <w:rPr>
          <w:rFonts w:hint="eastAsia" w:ascii="方正小标宋简体" w:hAnsi="方正小标宋简体" w:cs="方正小标宋简体"/>
          <w:szCs w:val="44"/>
        </w:rPr>
      </w:pPr>
    </w:p>
    <w:p w14:paraId="696024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各街道办事处，区政府各部门：</w:t>
      </w:r>
    </w:p>
    <w:p w14:paraId="652C660A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修订后的</w:t>
      </w:r>
      <w:r>
        <w:rPr>
          <w:rFonts w:hint="eastAsia" w:ascii="仿宋_GB2312" w:hAnsi="仿宋_GB2312" w:eastAsia="仿宋_GB2312" w:cs="仿宋_GB2312"/>
          <w:kern w:val="0"/>
          <w:sz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市中区</w:t>
      </w:r>
      <w:r>
        <w:rPr>
          <w:rFonts w:hint="eastAsia" w:ascii="仿宋_GB2312" w:hAnsi="仿宋_GB2312" w:eastAsia="仿宋_GB2312" w:cs="仿宋_GB2312"/>
          <w:kern w:val="0"/>
          <w:sz w:val="32"/>
        </w:rPr>
        <w:t>自然灾害救助应急预案》已经区政府同意，现印发给你们，请认真组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</w:rPr>
        <w:t>织实施。</w:t>
      </w:r>
    </w:p>
    <w:p w14:paraId="0B8CB5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3C62166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lang w:val="en-US"/>
        </w:rPr>
      </w:pPr>
    </w:p>
    <w:p w14:paraId="5EFDF9AA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4480" w:firstLineChars="1400"/>
        <w:jc w:val="both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济南市市中区人民政府办公室</w:t>
      </w:r>
    </w:p>
    <w:p w14:paraId="29BAF603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5440" w:firstLineChars="1700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cs="仿宋_GB2312"/>
          <w:sz w:val="32"/>
          <w:szCs w:val="32"/>
        </w:rPr>
        <w:t>日</w:t>
      </w:r>
    </w:p>
    <w:p w14:paraId="558229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区应急局救灾评估调查统计科，51809309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）</w:t>
      </w:r>
    </w:p>
    <w:p w14:paraId="5A7A5242"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ascii="仿宋_GB2312" w:hAnsi="仿宋_GB2312" w:cs="仿宋_GB2312"/>
          <w:sz w:val="32"/>
          <w:szCs w:val="32"/>
        </w:rPr>
        <w:t>（此件公开发布）</w:t>
      </w:r>
    </w:p>
    <w:p w14:paraId="20CBC7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br w:type="page"/>
      </w:r>
    </w:p>
    <w:p w14:paraId="159D66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济南市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市中区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自然灾害救助应急预案</w:t>
      </w:r>
    </w:p>
    <w:p w14:paraId="35DB40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18DCB0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总则</w:t>
      </w:r>
    </w:p>
    <w:p w14:paraId="460E64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1.1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编制目的。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以习近平新时代中国特色社会主义思想为指导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深入贯彻落实习近平总书记关于防灾减灾救灾的重要论述精神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认真贯彻落实党中央、国务院决策部署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按照省委、省政府工作要求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市委、市政府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工作安排，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坚持人民至上、生命至上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建立健全应对突发自然灾害救助体系和运行机制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规范应急救助行为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，提高防灾减灾救灾能力和灾害处置保障能力，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最大程度减少人员伤亡和财产损失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确保受灾人员基本生活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维护受灾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社会稳定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1DF3B4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1.2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编制依据。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突发事件应对法》《中华人民共和国防洪法》《中华人民共和国防震减灾法》《中华人民共和国气象法》《自然灾害救助条例》《国家自然灾害救助应急预案》《山东省突发事件应对条例》《山东省自然灾害救助办法》《山东省社会救助办法》《山东省自然灾害救助应急预案》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济南市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突发事件总体应急预案》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《济南市自然灾害救助应急预案》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济南市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市中区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突发事件总体应急预案》等。</w:t>
      </w:r>
    </w:p>
    <w:p w14:paraId="641237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1.3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适用范围。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本预案适用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于我区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行政区域内自然灾害的应急救助。本预案所称自然灾害是指暴雨洪涝、干旱、台风、风雹、大雪等气象灾害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山体崩塌、滑坡、泥石流等地质灾害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地震灾害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森林火灾和生物灾害等。发生自然灾害后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达到本预案响应启动条件的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启动本预案。</w:t>
      </w:r>
    </w:p>
    <w:p w14:paraId="3D082C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发生事故灾难、公共卫生事件、社会安全事件等其他类型突发事件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造成大量人员伤亡、需要紧急转移安置或生活救助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根据需要可参照本预案开展应急救助工作。</w:t>
      </w:r>
    </w:p>
    <w:p w14:paraId="3DD1B0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1.4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工作原则。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坚持人民至上、生命至上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受灾人员基本生活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坚持统一领导、综合协调、分级负责、属地管理为主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坚持党委领导、政府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、社会参与、群众自救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充分发挥基层群众自治组织和公益性社会组织作用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坚持灾害防范、救援、救灾一体化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实现高效有序衔接，强化灾害防抗救全过程管理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。</w:t>
      </w:r>
    </w:p>
    <w:p w14:paraId="2A3B47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组织指挥体系</w:t>
      </w:r>
    </w:p>
    <w:p w14:paraId="2909CF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2.1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级层面</w:t>
      </w:r>
    </w:p>
    <w:p w14:paraId="0B963F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2.1.1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区防灾减灾救灾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委员会。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委员会为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级自然灾害救助应急综合协调机构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负责组织领导、统筹协调全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自然灾害救助工作。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成员单位按照各自职责做好自然灾害救助相关工作。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办公室设在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应急局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区防灾减灾救灾委员会成员单位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沟通联络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组织开展灾情会商评估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灾害救助等工作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协调落实相关支持措施。</w:t>
      </w:r>
    </w:p>
    <w:p w14:paraId="67F802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2.1.2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应急管理专家队伍。在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的领导下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专家队伍对全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减灾救灾工作决策和规划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color="auto" w:fill="auto"/>
        </w:rPr>
        <w:t>灾情评估、应急救助和灾后救助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提供政策咨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color="auto" w:fill="auto"/>
        </w:rPr>
        <w:t>询和建议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6BFCE7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2.2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街道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层面。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设立相应机构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负责组织、领导本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内各类自然灾害救助工作。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成员单位给予工作指导和技术支持。</w:t>
      </w:r>
    </w:p>
    <w:p w14:paraId="43BE7FA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2.3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现场层面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当发生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一般、较大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自然灾害时，成立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自然灾害现场应急指挥部，统筹协调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自然灾害救助工作，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  <w:t>情邀请市防灾减灾救灾委员会成员单位指导、支持我区开展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  <w:t>自然灾害救助工作。</w:t>
      </w:r>
    </w:p>
    <w:p w14:paraId="49B9AD8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firstLine="684" w:firstLineChars="200"/>
        <w:jc w:val="both"/>
        <w:rPr>
          <w:rFonts w:hint="default" w:ascii="仿宋_GB2312" w:hAnsi="仿宋_GB2312" w:eastAsia="仿宋_GB2312" w:cs="仿宋_GB2312"/>
          <w:b w:val="0"/>
          <w:bCs/>
          <w:color w:val="auto"/>
          <w:spacing w:val="11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  <w:t>当发生重大以上自然灾害时，按照上级党委、政府部署安排，在市防灾减灾救灾委员会成立的现场应急指挥部统一组织领导下，区防灾减灾救灾委员会及其成员单位具体实施自然灾害救助工作。</w:t>
      </w:r>
    </w:p>
    <w:p w14:paraId="4B36CB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 灾害救助准备 </w:t>
      </w:r>
    </w:p>
    <w:p w14:paraId="7CD3E9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自然资源、水务、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农业农村、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园林等部门及时向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办公室通报自然灾害预警预报信息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办公室会同相关部门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根据自然灾害预警预报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信息，结合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可能受影响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的自然条件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人口和社会经济状况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对可能出现的灾情进行会商研判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当可能威胁人民群众生命财产安全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影响基本生活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需要提前采取应对措施时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视情采取以下救助准备措施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 w14:paraId="12B874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向可能受影响的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通报预警预报信息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提出灾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救助准备工作要求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4AA305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加强应急值守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密切跟踪灾害风险变化和发展趋势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对灾害可能造成的损失进行动态评估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及时调整相关措施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61323A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做好救灾物资准备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紧急情况下提前调拨相应物资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启动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与水务、交警等部门的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应急联动机制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做好救灾物资调运准备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7C897D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派出工作组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实地了解灾害风险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检查指导各项救灾准备工作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4D5869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报告预警及灾害救助准备工作情况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并通报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各成员单位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181AC3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向社会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发布预警预报信息及相关工作开展情况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3101EF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信息管理</w:t>
      </w:r>
    </w:p>
    <w:p w14:paraId="55377B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要按照《自然灾害情况统计调查制度》《特别重大自然灾害损失统计调查制度》等有关要求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牵头有关单位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认真做好灾情信息收集、汇总、分析、上报和部门间共享工作。</w:t>
      </w:r>
    </w:p>
    <w:p w14:paraId="65D144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4.1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灾情信息报告</w:t>
      </w:r>
    </w:p>
    <w:p w14:paraId="03D851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4.1.1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灾情信息初报。对突发性自然灾害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有关街道办事处应在灾害发生后1小时内将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灾情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包括灾害发生时间、灾害种类、受灾范围、灾害造成的损失等内容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和救灾工作情况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包括投入的应急力量、资金、物资和装备等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以及灾区需求、面临困难、下一步工作安排等内容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报告；区防灾减灾救灾委员会办公室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在接报灾情信息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1小时内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完成审核、汇总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区政府和市防灾减灾救灾委员会办公室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报告。对造成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死亡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含失踪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等自然灾害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以及社会舆论广泛关注的灾害事件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办公室应在灾害发生后立即收集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汇总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灾情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和救灾工作情况，向区政府和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7F4A56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4.1.2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灾情信息续报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自然灾害灾情稳定前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区防灾减灾救灾委员会办公室、有关街道办事处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执行灾情24小时零报告制度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办公室每日9时前汇总辖区内灾情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区政府和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42878F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4.1.3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灾情信息核报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自然灾害灾情稳定后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街道办事处应在2日内核定灾情和救灾工作情况，并向区防灾减灾救灾委员会办公室报告；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接报后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审核、汇总灾情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报区政府同意后，向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办公室报告。</w:t>
      </w:r>
    </w:p>
    <w:p w14:paraId="2D0950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4.1.4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对干旱灾害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有关街道办事处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应在旱情初显、群众生产生活受到一定影响时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初报灾情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在旱情发展过程中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每10日续报一次灾情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直至灾情解除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灾情解除后及时核报。</w:t>
      </w:r>
    </w:p>
    <w:p w14:paraId="584A0E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4.2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会商核定</w:t>
      </w:r>
    </w:p>
    <w:p w14:paraId="6DF06D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4.2.1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会商。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要建立健全灾情会商制度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及时组织相关部门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召开灾情会商会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全面客观评估、核定灾情数据。</w:t>
      </w:r>
    </w:p>
    <w:p w14:paraId="5A2567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4.2.2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办公室组织自然资源、住房城乡建设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水务、农业农村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通过全面调查、抽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样调查、典型调查和专项调查等形式对灾情进行评估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核准灾情。</w:t>
      </w:r>
    </w:p>
    <w:p w14:paraId="71A2E5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4.2.3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台账。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办公室在灾情核定后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要建立因灾死亡人口、倒塌房屋和需救助人口台账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为灾后救助和恢复重建提供依据。</w:t>
      </w:r>
    </w:p>
    <w:p w14:paraId="69F4EA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4.3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灾情信息发布</w:t>
      </w:r>
    </w:p>
    <w:p w14:paraId="19C38F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灾情信息发布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坚持实事求是、及时准确、公开透明的原则。信息发布形式包括授权发布、组织报道、接受记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者采访等。要主动通过政府网站、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政务客户端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平台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发布信息。</w:t>
      </w:r>
    </w:p>
    <w:p w14:paraId="1A3BCA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4.3.2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灾情稳定前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向社会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发布自然灾害造成的损失以及自然灾害救助工作动态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成效、下一步安排等情况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灾情稳定后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办公室应当及时评估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核定并按有关规定发布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因灾受损情况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关于灾情核定和发布工作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法律法规另有规定的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从其规定。</w:t>
      </w:r>
    </w:p>
    <w:p w14:paraId="1FACF4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5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应急响应</w:t>
      </w:r>
    </w:p>
    <w:p w14:paraId="4CF2B2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根据自然灾害的危害程度等因素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自然灾害救助应急响应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由高至低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二级。</w:t>
      </w:r>
    </w:p>
    <w:p w14:paraId="1BDA8C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5.1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级响应</w:t>
      </w:r>
    </w:p>
    <w:p w14:paraId="6E43AD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5.1.1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启动条件。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行政区域内发生自然灾害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次灾害过程出现下列情形之一的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 w14:paraId="6AD19B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因灾死亡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失踪5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上；</w:t>
      </w:r>
    </w:p>
    <w:p w14:paraId="579C8F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紧急转移安置或需紧急生活救助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5692ED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倒塌和严重损坏房屋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000间或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00户以上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6F7DB5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干旱等灾害造成缺粮或缺水等生活困难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需政府救助人数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0万人以上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0464C4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符合其他自然灾害专项预案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级响应启动条件的情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形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。</w:t>
      </w:r>
    </w:p>
    <w:p w14:paraId="1013BD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contextualSpacing/>
        <w:jc w:val="both"/>
        <w:outlineLvl w:val="2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5.1.2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启动程序。灾害发生后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办公室经分析评估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认定灾情达到启动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按程序向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区委、区政府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并提出启动一级响应建议，由区政府决定启动一级响应，并同时报告市防灾减灾救灾委员会办公室。必要时，区委、区政府直接决定启动一级响应。</w:t>
      </w:r>
    </w:p>
    <w:p w14:paraId="160410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contextualSpacing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5.1.3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响应措施。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启动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区级一级救助应急响应后，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spacing w:val="0"/>
          <w:w w:val="100"/>
          <w:kern w:val="2"/>
          <w:sz w:val="32"/>
          <w:szCs w:val="32"/>
          <w:highlight w:val="none"/>
          <w:lang w:val="zh-CN" w:eastAsia="zh-CN" w:bidi="zh-CN"/>
        </w:rPr>
        <w:t>在市防灾减灾救灾委员会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和区委的领导下，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spacing w:val="0"/>
          <w:w w:val="100"/>
          <w:kern w:val="2"/>
          <w:sz w:val="32"/>
          <w:szCs w:val="32"/>
          <w:highlight w:val="none"/>
          <w:lang w:val="zh-CN" w:eastAsia="zh-CN" w:bidi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政府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spacing w:val="0"/>
          <w:w w:val="100"/>
          <w:kern w:val="2"/>
          <w:sz w:val="32"/>
          <w:szCs w:val="32"/>
          <w:highlight w:val="none"/>
          <w:lang w:val="zh-CN" w:eastAsia="zh-CN" w:bidi="zh-CN"/>
        </w:rPr>
        <w:t>统一组织协调区级层面的自然灾害救助工作。区防灾减灾救灾委员会及其成员单位视情采取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spacing w:val="0"/>
          <w:kern w:val="2"/>
          <w:sz w:val="32"/>
          <w:szCs w:val="32"/>
          <w:highlight w:val="none"/>
          <w:lang w:val="zh-CN" w:eastAsia="zh-CN" w:bidi="zh-CN"/>
        </w:rPr>
        <w:t>以下措施：</w:t>
      </w:r>
    </w:p>
    <w:p w14:paraId="0406BA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召开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区防灾减灾救灾委员会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会商会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。区防灾减灾救灾委员会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成员单位、相关部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  <w:t>门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  <w:t>、专家及有关受灾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val="en-US" w:eastAsia="zh-CN"/>
        </w:rPr>
        <w:t>街道办事处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  <w:t>参加，对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1"/>
          <w:sz w:val="32"/>
          <w:szCs w:val="32"/>
          <w:highlight w:val="none"/>
          <w:lang w:eastAsia="zh-CN"/>
        </w:rPr>
        <w:t>救灾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1"/>
          <w:sz w:val="32"/>
          <w:szCs w:val="32"/>
          <w:highlight w:val="none"/>
        </w:rPr>
        <w:t>重大事项作出决定。</w:t>
      </w:r>
    </w:p>
    <w:p w14:paraId="55AED7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启动应急机制。区委、区政府负责同志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率领有关部门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负责人赶赴灾区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指导灾害救助工作。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办公室等相关部门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实行24小时应急值班值守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及时掌握灾情和救灾工作动态。</w:t>
      </w:r>
    </w:p>
    <w:p w14:paraId="182B68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受灾人员救助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卫生健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康局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组织医疗卫生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做好因灾伤病人员救治、受灾人员心理抚慰、卫生防疫等工作。</w:t>
      </w:r>
    </w:p>
    <w:p w14:paraId="051C92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  <w:lang w:val="en-US" w:eastAsia="zh-CN"/>
        </w:rPr>
        <w:t>市中区消防救援大队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</w:rPr>
        <w:t>协助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  <w:lang w:val="en-US" w:eastAsia="zh-CN"/>
        </w:rPr>
        <w:t>灾区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</w:rPr>
        <w:t>做好受灾人员应急救援等工作。</w:t>
      </w:r>
    </w:p>
    <w:p w14:paraId="7775FE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市公安局市中分局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、市中交警大队负责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维护灾区社会治安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对进出灾区的道路及相关通道实施交通管制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协助组织做好受灾群众紧急转移安置等工作。</w:t>
      </w:r>
    </w:p>
    <w:p w14:paraId="1D3DD3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区水务局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组织做好道路交通运输保障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确保转移人员、救灾物资、救援设备等优先通行。</w:t>
      </w:r>
    </w:p>
    <w:p w14:paraId="399940E3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spacing w:val="11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区财政局在市财政局指导下，做好救助资金的统筹拨付和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监管工作；区应急局在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市应急局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指导下，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按规定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发放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救助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资金。</w:t>
      </w:r>
    </w:p>
    <w:p w14:paraId="5FB490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应急局做好灾害应急救助工作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及时向受灾人员提供食品、饮用水、衣被、取暖、临时住所等生活类救灾物资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保障受灾人员基本生活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灾害发生后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12小时内调运到位。</w:t>
      </w:r>
    </w:p>
    <w:p w14:paraId="5641FA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妇联组织做好妇女儿童安置服务工作。</w:t>
      </w:r>
    </w:p>
    <w:p w14:paraId="7ED79F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民政局组织做好因灾遇难人员善后处置工作。</w:t>
      </w:r>
    </w:p>
    <w:p w14:paraId="1C4E19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红十字会参与救灾和现场应急救护工作。</w:t>
      </w:r>
    </w:p>
    <w:p w14:paraId="63C4A0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其他成员单位根据需要做好灾害救助工作。</w:t>
      </w:r>
    </w:p>
    <w:p w14:paraId="0ADD17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基础设施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和生产生活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恢复。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区发展改革局负责协调联系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部门，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恢复受灾地区供电设施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区工业和信息化局协调辖区内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电信运营企业恢复受灾地区的通信设施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区住房城乡建设局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指导做好灾后房屋安全鉴定以及城镇燃气、集中供热设施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抢修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区水务局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组织做好受损交通设施紧急抢修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指导做好灾区水利工程水毁修复等工作。</w:t>
      </w:r>
    </w:p>
    <w:p w14:paraId="471E00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教育体育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局组织尽快恢复教育教学秩序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协助做好因灾伤病学生的救治和抚慰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负责指导做好灾后恢复农业（种植、养殖）生产工作。</w:t>
      </w:r>
    </w:p>
    <w:p w14:paraId="54458A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灾情信息管理。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办公室按照《自然灾害情况统计调查制度》规定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组织做好灾情信息收集、报送工作。</w:t>
      </w:r>
    </w:p>
    <w:p w14:paraId="131262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自然资源、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住房城乡建设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、水务、农业农村等部门负责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汇总、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处理本系统灾情信息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将有关情况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报送至区防灾减灾救灾委员会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办公室。</w:t>
      </w:r>
    </w:p>
    <w:p w14:paraId="453963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办公室适时组织召开灾情会商会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按规定统一发布自然灾害损失情况。</w:t>
      </w:r>
    </w:p>
    <w:p w14:paraId="6BFC87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组织社会力量参与救助。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委社会工作部统筹指导有关部门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，协调组织志愿服务力量参与灾害救助工作。</w:t>
      </w:r>
    </w:p>
    <w:p w14:paraId="3303B5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新闻宣传工作。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委宣传部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网信办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组织做好新闻宣传和舆论引导等工作。</w:t>
      </w:r>
    </w:p>
    <w:p w14:paraId="1766D8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其他成员单位按照职责分工做好有关工作。</w:t>
      </w:r>
    </w:p>
    <w:p w14:paraId="2BDD4E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5.2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级响应</w:t>
      </w:r>
    </w:p>
    <w:p w14:paraId="0FD268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启动条件。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行政区域内发生自然灾害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次灾害过程出现下列情形之一的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 w14:paraId="2C3B67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因灾死亡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和失踪1人以上、5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77EDBF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紧急转移安置或需紧急生活救助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300人以上、3000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人以下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 w14:paraId="1FD393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倒塌和严重损坏房屋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200间以上、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50户以上、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400户以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79748B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干旱灾害造成缺粮或缺水等生活困难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需政府救助人数达到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1000人以上、20万人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494739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符合其他自然灾害专项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预案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级响应启动条件的情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形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。</w:t>
      </w:r>
    </w:p>
    <w:p w14:paraId="1292E0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启动程序。灾害发生后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办公室经分析评估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认定灾情达到启动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按程序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向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委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政府报告并提出启动二级响应建议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办公室主任或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政府指定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同志决定启动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二级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并同时向市防灾减灾救灾委员会办公室报告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6B3C20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响应措施。启动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级救助应急响应后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的统一领导下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会商研判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分析灾区形势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视情采取以下措施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 w14:paraId="7C1261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启动应急机制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办公室派出工作组赶赴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指导开展灾害救助工作。</w:t>
      </w:r>
    </w:p>
    <w:p w14:paraId="786576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加强对救灾工作的统筹指导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区防灾减灾救灾委员会办公室等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实行24小时应急值班值守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及时掌握灾情和救灾工作动态。</w:t>
      </w:r>
    </w:p>
    <w:p w14:paraId="2DE984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受灾人员救助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卫生健康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组织医疗卫生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做好因灾伤病人员救治、受灾人员心理抚慰、卫生防疫等工作。</w:t>
      </w:r>
    </w:p>
    <w:p w14:paraId="72FC23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  <w:lang w:val="en-US" w:eastAsia="zh-CN"/>
        </w:rPr>
        <w:t>市中区消防救援大队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</w:rPr>
        <w:t>协助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  <w:lang w:val="en-US" w:eastAsia="zh-CN"/>
        </w:rPr>
        <w:t>灾区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</w:rPr>
        <w:t>做好受灾人员应急救援等工作。</w:t>
      </w:r>
    </w:p>
    <w:p w14:paraId="227B3C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市中分局、市中交警大队负责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维护灾区社会治安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对进出灾区的道路及相关通道实施交通管制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协助组织做好受灾群众紧急转移安置等工作。</w:t>
      </w:r>
    </w:p>
    <w:p w14:paraId="4EF23E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区水务局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组织做好道路交通运输保障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确保转移人员、救灾物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资、救援设备等优先通行。</w:t>
      </w:r>
    </w:p>
    <w:p w14:paraId="3D8E1B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区财政局在市财政局指导下，做好救助资金的统筹拨付和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监管工作；区应急局在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市应急局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指导下，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按规定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发放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救助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资金。</w:t>
      </w:r>
    </w:p>
    <w:p w14:paraId="210EA8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区应急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局做好灾害应急救助工作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及时向受灾人员提供食品、饮用水、衣被、取暖、临时住所等生活类救灾物资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灾害发生后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12小时内调运到位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保障受灾人员基本生活。</w:t>
      </w:r>
    </w:p>
    <w:p w14:paraId="7EE74F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妇联组织做好妇女儿童安置服务工作。</w:t>
      </w:r>
    </w:p>
    <w:p w14:paraId="55EF5C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民政局组织做好因灾遇难人员善后处置工作。</w:t>
      </w:r>
    </w:p>
    <w:p w14:paraId="6DF301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红十字会参与救灾和现场应急救护工作。</w:t>
      </w:r>
    </w:p>
    <w:p w14:paraId="33AB76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其他成员单位根据需要做好灾害救助工作。</w:t>
      </w:r>
    </w:p>
    <w:p w14:paraId="5B0EF6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基础设施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和生产生活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恢复。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区发展改革局负责协调联系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恢复受灾地区供电设施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区工业和信息化局协调辖区内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电信运营企业恢复受灾地区的通信设施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区住房城乡建设局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指导做好灾后房屋安全鉴定以及城镇燃气、集中供热设施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抢修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区水务局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组织做好受损交通设施紧急抢修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指导做好灾区水利工程水毁修复等工作。</w:t>
      </w:r>
    </w:p>
    <w:p w14:paraId="667955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教育体育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局组织尽快恢复教育教学秩序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协助做好因灾伤病学生的救治和抚慰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负责指导做好灾后恢复农业（种植、养殖）生产工作。</w:t>
      </w:r>
    </w:p>
    <w:p w14:paraId="5723F3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灾情信息管理。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办公室按照《自然灾害情况统计调查制度》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组织做好灾情信息收集、报送工作。</w:t>
      </w:r>
    </w:p>
    <w:p w14:paraId="236103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自然资源、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住房城乡建设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、水务、农业农村等部门负责处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理本系统灾情信息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并及时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通报区防灾减灾救灾委员会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办公室。</w:t>
      </w:r>
    </w:p>
    <w:p w14:paraId="4F295F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办公室适时组织召开灾情会商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按规定统一发布自然灾害损失情况。</w:t>
      </w:r>
    </w:p>
    <w:p w14:paraId="0EC6CD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组织社会力量参与救助。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委社会工作部统筹指导有关部门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，协调组织志愿服务力量参与灾害救助工作。</w:t>
      </w:r>
    </w:p>
    <w:p w14:paraId="424B98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新闻宣传工作。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委宣传部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网信办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组织做好新闻宣传和舆论引导等工作。</w:t>
      </w:r>
    </w:p>
    <w:p w14:paraId="6AA556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其他成员单位按照职责分工做好有关工作。</w:t>
      </w:r>
    </w:p>
    <w:p w14:paraId="268504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5.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3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启动条件调整。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对灾害发生在敏感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、敏感时间和救助能力薄弱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等特殊情况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或灾害对受灾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经济社会造成重大影响时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可视灾情发展情况及时调整响应级别。</w:t>
      </w:r>
    </w:p>
    <w:p w14:paraId="1CA966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5.4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响应联动。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已启动区级防汛抗旱防台风、地震、地质灾害、森林草原火灾应急响应的，区防灾减灾救灾委员会办公室要强化灾情态势会商，必要时按照本预案规定启动区自然灾害救助应急响应。区政府启动区自然灾害救助应急响应的，应及时向市应急局报告，并加强会商研判，根据灾情发展变化及时作出调整。</w:t>
      </w:r>
    </w:p>
    <w:p w14:paraId="4051E7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contextualSpacing/>
        <w:jc w:val="both"/>
        <w:textAlignment w:val="baseline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5.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5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响应终止。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 w:bidi="zh-CN"/>
        </w:rPr>
        <w:t>救灾应急工作结束后，区防灾减灾救灾委员会办公室提出建议，按照启动响应的审批程序终止响应。</w:t>
      </w:r>
    </w:p>
    <w:p w14:paraId="4B7FE8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6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灾后救助与恢复重建</w:t>
      </w:r>
    </w:p>
    <w:p w14:paraId="65B29A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6.1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过渡期生活救助</w:t>
      </w:r>
    </w:p>
    <w:p w14:paraId="0FBD7B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6.1.1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自然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灾害发生后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区防灾减灾救灾委员会办公室视情邀请市级有关部门指导，并组织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、专家评估灾区过渡期生活救助需求情况。</w:t>
      </w:r>
    </w:p>
    <w:p w14:paraId="4B67AD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6.1.2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区财政局在市财政局指导下，做好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过渡期生活救助资金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的统筹拨付和监管工作。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区应急局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指导受灾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做好过渡期救助人员核定、资金发放等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45B77D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6.1.3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办公室监督检查受灾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过渡期生活救助政策和措施落实情况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定期通报救助工作情况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并于过渡期生活救助工作结束后组织人员开展绩效评估。区政府及其有关部门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要监督检查过渡期救助资金和物资分配、调拨、使用情况。</w:t>
      </w:r>
    </w:p>
    <w:p w14:paraId="3949C7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6.1.4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鼓励和动员社会各界实施援助。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工会、团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妇联和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红十字会及慈善组织等公益性社会组织积极开展捐赠、心理援助等社会救助活动。</w:t>
      </w:r>
    </w:p>
    <w:p w14:paraId="0114AE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6.2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冬春救助。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自然灾害发生后的当年冬季、次年春季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区防灾减灾救灾委员会指导支持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受灾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为生活困难的受灾人员提供基本生活救助。</w:t>
      </w:r>
    </w:p>
    <w:p w14:paraId="32BEC1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6.2.1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区防灾减灾救灾委员会办公室于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每年9月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组织各街道办事处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开展冬春受灾群众生活困难情况调查工作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统计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评估本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辖区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冬春救助需求情况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核实救助对象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编制工作台账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制定救助方案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政府批准后组织实施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并报市应急局备案。</w:t>
      </w:r>
    </w:p>
    <w:p w14:paraId="754349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  区应急局组织各街道办事处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结合灾情评估情况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自然灾害生活补助资金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局会同区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确定资金补助方案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，同时向上级部门争取资金支持，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专项用于帮助解决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受灾群众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基本生活困难。</w:t>
      </w:r>
    </w:p>
    <w:p w14:paraId="150D94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  区防灾减灾救灾委员会办公室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和专家开展冬春救助工作绩效评估。</w:t>
      </w:r>
    </w:p>
    <w:p w14:paraId="1B8A52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6.3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倒损住房恢复重建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恢复重建由区政府负责组织实施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具体牵头部门由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政府按照有关工作要求确定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成员单位根据职责配合牵头部门工作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建房资金通过政府救助、社会互助、邻里帮工帮料、以工代赈、自行筹措、政策优惠等途径解决。积极发挥自然灾害民生保险的经济补偿作用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完善市场化筹集重建资金机制。重建规划和房屋设计要科学选址、合理布局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避开地质灾害隐患点、泄洪通道等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抗灾设防能力。重建工作要尊重群众意愿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以受灾户自建为主。</w:t>
      </w:r>
    </w:p>
    <w:p w14:paraId="09C7F8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受灾街道办事处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倒损住房恢复重建补助资金申请后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根据评估小组对倒损住房情况的评估结果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申请资金补助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上级补助资金到位后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会商后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将资金拨付至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受灾街道办事处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或承担灾后建设的部门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63DCD8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6.3.2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住房重建工作结束后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应当成立工作组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采取实地调查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抽样调查等方式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对本地倒损住房恢复重建补助资金管理工作开展绩效评估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并将评估结果报送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办公室。</w:t>
      </w:r>
    </w:p>
    <w:p w14:paraId="1BD2E8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6.3.3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区住房城乡建设局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做好灾后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倒损住房评估和恢复重建的指导工作。各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按照各自职责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做好重建规划、选址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制定优惠政策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支持做好恢复重建工作。</w:t>
      </w:r>
    </w:p>
    <w:p w14:paraId="2D1C7A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7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保障措施</w:t>
      </w:r>
    </w:p>
    <w:p w14:paraId="119164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</w:rPr>
        <w:t>有关部门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</w:rPr>
        <w:t>应按照职责分工和相关预案规定，协同做好应对自然灾害的资金、物资、通信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设备设施、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</w:rPr>
        <w:t>医疗卫生、交通运输、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治安、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</w:rPr>
        <w:t>队伍等工作，保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障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</w:rPr>
        <w:t>自然灾害救助工作所需和灾区群众的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基本生活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，推动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恢复重建工作顺利进行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50E864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7.1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资金保障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自然灾害所需资金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按照救灾工作分级负责、救灾资金分级负担、以属地为主的原则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多渠道筹集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保障应急救助工作需要。</w:t>
      </w:r>
    </w:p>
    <w:p w14:paraId="322E4F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contextualSpacing/>
        <w:jc w:val="both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7.1.1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</w:rPr>
        <w:t>深入贯彻落实省委、省政府《关于推进防灾减灾救灾体制机制改革的实施意见》，建立健全救灾资金投入保障机制，将自然灾害救助资金纳入财政预算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。要加大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</w:rPr>
        <w:t>救灾资金投入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保障力度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</w:rPr>
        <w:t>，完善灾害救助政策，拓宽资金投入渠道，逐步建立完善资金长效投入机制。</w:t>
      </w:r>
    </w:p>
    <w:p w14:paraId="020768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contextualSpacing/>
        <w:jc w:val="both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</w:rPr>
        <w:t>7.1.2  区财政、应急等部门应合理安排区级救灾资金预算，按照救灾工作分级负责、救灾资金分级负担的原则，建立完善区级救灾资金分担机制，根据经济社会发展水平实施动态调整，切实加大救灾资金投入力度。</w:t>
      </w:r>
    </w:p>
    <w:p w14:paraId="74B1E2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contextualSpacing/>
        <w:jc w:val="both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</w:rPr>
        <w:t>7.1.3  自然灾害救助资金按照预算法要求通过动支预备费筹措，根据有关规定和补助标准，全额保障受灾人员生活救助需要。</w:t>
      </w:r>
    </w:p>
    <w:p w14:paraId="75C208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7.1.4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充分发挥灾害民生综合保险的救助作用，鼓励、督促保险公司建立自然灾害理赔绿色通道，提升服务水平，提高理赔时效。</w:t>
      </w:r>
    </w:p>
    <w:p w14:paraId="7D9E07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7.2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物资保障</w:t>
      </w:r>
    </w:p>
    <w:p w14:paraId="226D09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7.2.1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合理规划和建设各级救灾物资储备库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完善仓储条件、设施和功能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形成救灾物资储备网络。根据自然灾害特点、居民人口数量和分布等情况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按照合理布局、规模适度、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</w:rPr>
        <w:t>就近高效的原则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</w:rPr>
        <w:t>建立救灾物资储备库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</w:rPr>
        <w:t>设立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  <w:lang w:val="en-US" w:eastAsia="zh-CN"/>
        </w:rPr>
        <w:t>区域性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highlight w:val="none"/>
        </w:rPr>
        <w:t>物资投放点。</w:t>
      </w:r>
    </w:p>
    <w:p w14:paraId="5AF9E8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7.2.2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制定救灾物资储备规划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合理确定储备品种和规模。建立健全救灾物资采购和储备制度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按照实物储备和能力储备相结合的原则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健全应急采购和供货机制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每年根据应对自然灾害的需求以及储备物资年限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更新必要物资。</w:t>
      </w:r>
    </w:p>
    <w:p w14:paraId="37F29B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7.2.3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严格执行国家救灾物资质量技术标准、储备库建设和管理标准。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充分运用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救灾物资储备管理信息共享平台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完善部门间信息共享机制、救灾物资应急保障和更新补偿机制、救灾物资紧急调拨和运输保障制度。</w:t>
      </w:r>
    </w:p>
    <w:p w14:paraId="18360B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7.3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通信信息保障</w:t>
      </w:r>
    </w:p>
    <w:p w14:paraId="2E0D98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自然灾害应急信息网络应以公用通信网为基础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合理组建灾情专用通信网络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确保信息畅通。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区工业和信息化局要协调联系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通信运营单位依法保障灾情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通信网络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畅通。</w:t>
      </w:r>
    </w:p>
    <w:p w14:paraId="18E7C1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7.3.2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充分利用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灾情信息共享平台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完善部门间灾情信息共享机制。</w:t>
      </w:r>
    </w:p>
    <w:p w14:paraId="255093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7.3.3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加强救灾和物资保障业务信息化系统建设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努力实现救灾资金和物资管理、拨付、使用的全过程监管。</w:t>
      </w:r>
    </w:p>
    <w:p w14:paraId="7D32E0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7.4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设备设施保障</w:t>
      </w:r>
    </w:p>
    <w:p w14:paraId="2708CF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7.4.1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应当建立健全自然灾害救助应急指挥技术支撑系统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并为自然灾害救助工作提供必要的查灾核灾、交通、通信等设备。</w:t>
      </w:r>
    </w:p>
    <w:p w14:paraId="60BEAD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7.4.2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有关部门、各街道办事处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应当根据居民人口数量和分布等现状条件评估结果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利用学校、公园、广场、体育场馆、人防工程和大型公共建筑等公共设施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统筹规划建设应急避难场所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并设置明显标志。</w:t>
      </w:r>
    </w:p>
    <w:p w14:paraId="7E9BBB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灾情发生后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有关部门、街道办事处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应及时启用各类避难场所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科学设置受灾群众安置点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避开地质灾害隐患点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防范次生灾害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同时应加强安置点消防安全、卫生防疫、食品安全、治安等保障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确保安置点秩序良好。</w:t>
      </w:r>
    </w:p>
    <w:p w14:paraId="41ACDF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7.5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医疗卫生保障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卫生健康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医疗卫生应急专业救援队伍建设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根据需要及时开展医疗救治和卫生防疫等工作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根据实际情况和受灾请求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及时提供药品、器械等医疗卫生物资和设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备。必要时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动员红十字会等社会力量参与现场应急救护工作。</w:t>
      </w:r>
    </w:p>
    <w:p w14:paraId="1F5E5E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7.6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交通运输保障和治安维护</w:t>
      </w:r>
    </w:p>
    <w:p w14:paraId="7E8AAD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7.6.1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区水务局负责协调联系市交通运输部门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确保救灾人员和受到灾害危害的人员、救灾物资、救援设备优先运输。</w:t>
      </w:r>
    </w:p>
    <w:p w14:paraId="24B961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7.6.2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根据救灾工作需要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可对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受灾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现场及相关通道实行交通管制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开设救灾应急“绿色通道”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保证救灾工作顺利开展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在紧急情况下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可依法依规征用必要的交通工具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确保抢险救灾工作及时有序开展。</w:t>
      </w:r>
    </w:p>
    <w:p w14:paraId="632E81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7.6.3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公安机关按照有关规定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参与应急处置和社会治安秩序维护工作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视情制定应急状况下维护社会治安、交通秩序的行动方案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依法严厉打击违法犯罪活动。必要时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依法采取管制措施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有效维护社会治安秩序。</w:t>
      </w:r>
    </w:p>
    <w:p w14:paraId="37F0F9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7.7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人力资源保障</w:t>
      </w:r>
    </w:p>
    <w:p w14:paraId="0956EB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7.7.1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加强自然灾害各类专业救援队伍、灾害管理人员队伍建设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设立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街道应急联防站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提高自然灾害救助能力。培育、发展相关社会组织和志愿者队伍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鼓励其在救灾工作中发挥积极作用。</w:t>
      </w:r>
    </w:p>
    <w:p w14:paraId="7D1AEB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7.7.2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工业和信息化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、自然资源、水务、农业农村、卫生健康、应急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园林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绿化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、生态环境等方面专家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开展灾情会商、现场评估及灾害管理的业务咨询工作。</w:t>
      </w:r>
    </w:p>
    <w:p w14:paraId="20F1A5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7.7.3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建立健全灾害信息员队伍。企事业单位应当设立专职或兼职灾害信息员。</w:t>
      </w:r>
    </w:p>
    <w:p w14:paraId="28C3DC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7.8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社会动员保障</w:t>
      </w:r>
    </w:p>
    <w:p w14:paraId="7AA8AD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7.8.1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完善救灾捐赠管理相关政策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建立健全救灾捐赠动员、运行和监督管理机制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规范救灾捐赠的组织发动、款物接收、统计、分配、使用、公示等工作。</w:t>
      </w:r>
    </w:p>
    <w:p w14:paraId="6BF871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7.8.2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建立健全自然灾害民生保障机制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发挥保险等市场机制在灾害风险防范、损失补偿、恢复重建等方面的积极作用。积极稳妥推进公共安全救助保险工作。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保险企业建立自然灾害理赔绿色通道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提升服务水平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提高理赔时效。</w:t>
      </w:r>
    </w:p>
    <w:p w14:paraId="5D9B19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7.9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科技保障</w:t>
      </w:r>
    </w:p>
    <w:p w14:paraId="0C42BF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7.9.1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组织自然资源、水务、农业农村、卫生健康、应急、园林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绿化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等方面专家开展灾害风险调查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编制全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自然灾害风险区划图。</w:t>
      </w:r>
    </w:p>
    <w:p w14:paraId="3D8312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7.9.2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区应急局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及时向公众发布自然灾害预警。</w:t>
      </w:r>
    </w:p>
    <w:p w14:paraId="7DC69E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7.9.3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自然资源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提供灾区地理资料、信息数据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灾情监测、空间分析等应急保障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为灾情研判等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提供支撑。</w:t>
      </w:r>
    </w:p>
    <w:p w14:paraId="77FAC8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7.9.4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水务局及时提供全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水文数据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灾害发生后及时开展水文测报工作。</w:t>
      </w:r>
    </w:p>
    <w:p w14:paraId="77E1DA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7.10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宣传和培训</w:t>
      </w:r>
    </w:p>
    <w:p w14:paraId="64B1F9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7.10.1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广泛开展防灾减灾救灾宣传活动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利用各类媒体和平台宣传灾害应急法律法规和预防、避险、避灾、自救、互救常识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好“全国防灾减灾日”“国际减灾日”“世界急救日”“世界气象日”“全国科普日”“全国科技活动周”“全国消防日”和“国际民防日”等活动，增强公民防灾减灾意识和自救互救技能。积极推进社区减灾活动，推动综合减灾示范社区建设，筑牢防灾减灾救灾人民防线。</w:t>
      </w:r>
    </w:p>
    <w:p w14:paraId="72341A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7.10.2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面向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灾害管理人员和专业应急救援队伍、社会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和志愿者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培训。</w:t>
      </w:r>
    </w:p>
    <w:p w14:paraId="772C7F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8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监督管理</w:t>
      </w:r>
    </w:p>
    <w:p w14:paraId="63F1A5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8.1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预案培训演练。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应急局协同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成员单位制定预案培训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应急演练计划并组织实施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检验和提高全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自然灾害应急准备、应急响应和应急救助能力。</w:t>
      </w:r>
    </w:p>
    <w:p w14:paraId="5B694C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8.2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考核奖惩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区防灾减灾救灾委员会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不定期对本预案执行情况进行检查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督促有关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对自然灾害救助工作中存在的问题进行整改。</w:t>
      </w:r>
    </w:p>
    <w:p w14:paraId="7E1DD9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对在自然灾害救助工作中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表现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突出的集体和个人以及在参与自然灾害救助工作中牺牲的工作人员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按照有关规定给予褒奖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对在自然灾害救助工作中玩忽职守造成损失的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严重虚报、瞒报灾情的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依法依规追究当事人责任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构成犯罪的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依法追究刑事责任。</w:t>
      </w:r>
    </w:p>
    <w:p w14:paraId="7CD60D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9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附则</w:t>
      </w:r>
    </w:p>
    <w:p w14:paraId="2A2E380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snapToGrid w:val="0"/>
          <w:color w:val="auto"/>
          <w:kern w:val="0"/>
          <w:sz w:val="32"/>
          <w:szCs w:val="32"/>
          <w:highlight w:val="none"/>
        </w:rPr>
        <w:t>9.1</w:t>
      </w:r>
      <w:r>
        <w:rPr>
          <w:rFonts w:hint="eastAsia" w:ascii="楷体_GB2312" w:hAnsi="楷体_GB2312" w:eastAsia="楷体_GB2312" w:cs="楷体_GB2312"/>
          <w:b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snapToGrid w:val="0"/>
          <w:color w:val="auto"/>
          <w:kern w:val="0"/>
          <w:sz w:val="32"/>
          <w:szCs w:val="32"/>
          <w:highlight w:val="none"/>
        </w:rPr>
        <w:t>预案管理。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本预案由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应急局负责组织编制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政府批准后实施。预案实施后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应急局应当适时召集有关部门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和专家进行评估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分析预案内容的针对性、实用性和可操作性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实现应急预案动态优化和科学规范管理。结合实际情况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适时修订应急预案。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街道办事处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</w:rPr>
        <w:t>应根据本预案修订本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highlight w:val="none"/>
          <w:u w:val="none"/>
        </w:rPr>
        <w:t>自然灾害救助应急预案。有关部门（单位）应制定落实本预案任务的具体工作方案，强化责任落实。</w:t>
      </w:r>
    </w:p>
    <w:p w14:paraId="0AA711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9.2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预案解释。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本预案由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应急局负责解释。本预案中有关数量的表述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“以上”含本数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“以下”不含本数。</w:t>
      </w:r>
    </w:p>
    <w:p w14:paraId="5EE0BE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9.3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发布实施。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本预案自印发之日起实施。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2023年8月31日印发的《济南市市中区自然灾害救助应急预案》（市中政办字〔2023〕11号）同时废止。</w:t>
      </w:r>
    </w:p>
    <w:p w14:paraId="167C90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9D44D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E559E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83065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E8CEF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76105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5F297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9F421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105" w:leftChars="50"/>
        <w:textAlignment w:val="baseline"/>
        <w:rPr>
          <w:rFonts w:hint="eastAsia" w:ascii="仿宋_GB2312" w:hAnsi="文星仿宋" w:eastAsia="仿宋_GB2312"/>
          <w:sz w:val="28"/>
          <w:szCs w:val="28"/>
          <w:lang w:eastAsia="zh-CN"/>
        </w:rPr>
      </w:pPr>
      <w:r>
        <w:rPr>
          <w:rFonts w:hint="eastAsia" w:ascii="仿宋_GB2312" w:hAnsi="文星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529580" cy="0"/>
                <wp:effectExtent l="0" t="6350" r="0" b="63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75pt;height:0pt;width:435.4pt;z-index:251661312;mso-width-relative:page;mso-height-relative:page;" filled="f" stroked="t" coordsize="21600,21600" o:gfxdata="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mkqD1AAAAAQBAAAPAAAAAAAAAAEAIAAAACIAAABkcnMvZG93bnJldi54bWxQSwECFAAU&#10;AAAACACHTuJAZughUfUBAADn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文星仿宋" w:eastAsia="仿宋_GB2312"/>
          <w:sz w:val="28"/>
          <w:szCs w:val="28"/>
        </w:rPr>
        <w:t>抄送：区委各部门</w:t>
      </w:r>
      <w:r>
        <w:rPr>
          <w:rFonts w:hint="eastAsia" w:ascii="仿宋_GB2312" w:hAnsi="文星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文星仿宋" w:eastAsia="仿宋_GB2312"/>
          <w:sz w:val="28"/>
          <w:szCs w:val="28"/>
        </w:rPr>
        <w:t>区人大常委会办公室</w:t>
      </w:r>
      <w:r>
        <w:rPr>
          <w:rFonts w:hint="eastAsia" w:ascii="仿宋_GB2312" w:hAnsi="文星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文星仿宋" w:eastAsia="仿宋_GB2312"/>
          <w:sz w:val="28"/>
          <w:szCs w:val="28"/>
        </w:rPr>
        <w:t>区政协办公室</w:t>
      </w:r>
      <w:r>
        <w:rPr>
          <w:rFonts w:hint="eastAsia" w:ascii="仿宋_GB2312" w:hAnsi="文星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文星仿宋" w:eastAsia="仿宋_GB2312"/>
          <w:sz w:val="28"/>
          <w:szCs w:val="28"/>
        </w:rPr>
        <w:t>区人武部</w:t>
      </w:r>
      <w:r>
        <w:rPr>
          <w:rFonts w:hint="eastAsia" w:ascii="仿宋_GB2312" w:hAnsi="文星仿宋" w:eastAsia="仿宋_GB2312"/>
          <w:sz w:val="28"/>
          <w:szCs w:val="28"/>
          <w:lang w:eastAsia="zh-CN"/>
        </w:rPr>
        <w:t>，</w:t>
      </w:r>
    </w:p>
    <w:p w14:paraId="47CAB3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left="105" w:leftChars="50" w:firstLine="840" w:firstLineChars="300"/>
        <w:textAlignment w:val="auto"/>
        <w:rPr>
          <w:rFonts w:hint="eastAsia" w:ascii="仿宋_GB2312" w:hAnsi="文星仿宋" w:eastAsia="仿宋_GB2312"/>
          <w:sz w:val="28"/>
          <w:szCs w:val="28"/>
        </w:rPr>
      </w:pPr>
      <w:r>
        <w:rPr>
          <w:rFonts w:hint="eastAsia" w:ascii="仿宋_GB2312" w:hAnsi="文星仿宋" w:eastAsia="仿宋_GB2312"/>
          <w:spacing w:val="0"/>
          <w:sz w:val="28"/>
          <w:szCs w:val="28"/>
        </w:rPr>
        <w:t>区法院</w:t>
      </w:r>
      <w:r>
        <w:rPr>
          <w:rFonts w:hint="eastAsia" w:ascii="仿宋_GB2312" w:hAnsi="文星仿宋" w:eastAsia="仿宋_GB2312"/>
          <w:spacing w:val="0"/>
          <w:sz w:val="28"/>
          <w:szCs w:val="28"/>
          <w:lang w:eastAsia="zh-CN"/>
        </w:rPr>
        <w:t>，</w:t>
      </w:r>
      <w:r>
        <w:rPr>
          <w:rFonts w:hint="eastAsia" w:ascii="仿宋_GB2312" w:hAnsi="文星仿宋" w:eastAsia="仿宋_GB2312"/>
          <w:spacing w:val="0"/>
          <w:sz w:val="28"/>
          <w:szCs w:val="28"/>
        </w:rPr>
        <w:t>区检察院</w:t>
      </w:r>
      <w:r>
        <w:rPr>
          <w:rFonts w:hint="eastAsia" w:ascii="仿宋_GB2312" w:hAnsi="文星仿宋" w:eastAsia="仿宋_GB2312"/>
          <w:spacing w:val="0"/>
          <w:sz w:val="28"/>
          <w:szCs w:val="28"/>
          <w:lang w:eastAsia="zh-CN"/>
        </w:rPr>
        <w:t>，</w:t>
      </w:r>
      <w:r>
        <w:rPr>
          <w:rFonts w:hint="eastAsia" w:ascii="仿宋_GB2312" w:hAnsi="文星仿宋" w:eastAsia="仿宋_GB2312"/>
          <w:spacing w:val="0"/>
          <w:sz w:val="28"/>
          <w:szCs w:val="28"/>
        </w:rPr>
        <w:t>区监察委</w:t>
      </w:r>
      <w:r>
        <w:rPr>
          <w:rFonts w:hint="eastAsia" w:ascii="仿宋_GB2312" w:hAnsi="文星仿宋" w:eastAsia="仿宋_GB2312"/>
          <w:spacing w:val="0"/>
          <w:sz w:val="28"/>
          <w:szCs w:val="28"/>
          <w:lang w:eastAsia="zh-CN"/>
        </w:rPr>
        <w:t>，</w:t>
      </w:r>
      <w:r>
        <w:rPr>
          <w:rFonts w:hint="eastAsia" w:ascii="仿宋_GB2312" w:hAnsi="文星仿宋" w:eastAsia="仿宋_GB2312"/>
          <w:spacing w:val="0"/>
          <w:sz w:val="28"/>
          <w:szCs w:val="28"/>
        </w:rPr>
        <w:t>区各人民团体</w:t>
      </w:r>
      <w:r>
        <w:rPr>
          <w:rFonts w:hint="eastAsia" w:ascii="仿宋_GB2312" w:hAnsi="文星仿宋" w:eastAsia="仿宋_GB2312"/>
          <w:spacing w:val="0"/>
          <w:sz w:val="28"/>
          <w:szCs w:val="28"/>
          <w:lang w:eastAsia="zh-CN"/>
        </w:rPr>
        <w:t>，</w:t>
      </w:r>
      <w:r>
        <w:rPr>
          <w:rFonts w:hint="eastAsia" w:ascii="仿宋_GB2312" w:hAnsi="文星仿宋" w:eastAsia="仿宋_GB2312"/>
          <w:spacing w:val="0"/>
          <w:sz w:val="28"/>
          <w:szCs w:val="28"/>
        </w:rPr>
        <w:t>驻区有关</w:t>
      </w:r>
      <w:r>
        <w:rPr>
          <w:rFonts w:hint="eastAsia" w:ascii="仿宋_GB2312" w:hAnsi="文星仿宋" w:eastAsia="仿宋_GB2312"/>
          <w:spacing w:val="0"/>
          <w:sz w:val="28"/>
          <w:szCs w:val="28"/>
          <w:lang w:eastAsia="zh-CN"/>
        </w:rPr>
        <w:t>单</w:t>
      </w:r>
      <w:r>
        <w:rPr>
          <w:rFonts w:hint="eastAsia" w:ascii="仿宋_GB2312" w:hAnsi="文星仿宋" w:eastAsia="仿宋_GB2312"/>
          <w:spacing w:val="0"/>
          <w:sz w:val="28"/>
          <w:szCs w:val="28"/>
        </w:rPr>
        <w:t>位</w:t>
      </w:r>
      <w:r>
        <w:rPr>
          <w:rFonts w:hint="eastAsia" w:ascii="仿宋_GB2312" w:hAnsi="文星仿宋" w:eastAsia="仿宋_GB2312"/>
          <w:sz w:val="28"/>
          <w:szCs w:val="28"/>
        </w:rPr>
        <w:t>。</w:t>
      </w:r>
    </w:p>
    <w:p w14:paraId="353E50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140" w:firstLineChars="50"/>
        <w:textAlignment w:val="baseline"/>
        <w:rPr>
          <w:rFonts w:hint="eastAsia" w:ascii="楷体" w:hAnsi="楷体" w:eastAsia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文星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349250</wp:posOffset>
                </wp:positionV>
                <wp:extent cx="5529580" cy="0"/>
                <wp:effectExtent l="0" t="6350" r="0" b="63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5pt;height:0pt;width:435.4pt;z-index:251660288;mso-width-relative:page;mso-height-relative:page;" filled="f" stroked="t" coordsize="21600,21600" o:gfxdata="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LNiK9UAAAAGAQAADwAAAAAAAAABACAAAAAiAAAAZHJzL2Rvd25yZXYueG1sUEsBAhQA&#10;FAAAAAgAh07iQBW5rZb1AQAA5wMAAA4AAAAAAAAAAQAgAAAAJA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文星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29580" cy="0"/>
                <wp:effectExtent l="0" t="5080" r="0" b="444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5.4pt;z-index:251659264;mso-width-relative:page;mso-height-relative:page;" filled="f" stroked="t" coordsize="21600,21600" o:gfxdata="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q+4i9EAAAACAQAADwAAAAAAAAABACAAAAAiAAAAZHJzL2Rvd25yZXYueG1sUEsBAhQAFAAA&#10;AAgAh07iQFWm/eb2AQAA5gMAAA4AAAAAAAAAAQAgAAAAI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文星仿宋" w:eastAsia="仿宋_GB2312"/>
          <w:sz w:val="28"/>
          <w:szCs w:val="28"/>
        </w:rPr>
        <w:t xml:space="preserve">济南市市中区人民政府办公室          </w:t>
      </w:r>
      <w:r>
        <w:rPr>
          <w:rFonts w:hint="eastAsia" w:ascii="仿宋_GB2312" w:hAnsi="文星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文星仿宋" w:eastAsia="仿宋_GB2312"/>
          <w:sz w:val="28"/>
          <w:szCs w:val="28"/>
        </w:rPr>
        <w:t xml:space="preserve">  </w:t>
      </w:r>
      <w:r>
        <w:rPr>
          <w:rFonts w:hint="eastAsia" w:ascii="仿宋_GB2312" w:hAnsi="文星仿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文星仿宋" w:eastAsia="仿宋_GB2312"/>
          <w:sz w:val="28"/>
          <w:szCs w:val="28"/>
        </w:rPr>
        <w:t xml:space="preserve"> 20</w:t>
      </w:r>
      <w:r>
        <w:rPr>
          <w:rFonts w:hint="eastAsia" w:ascii="仿宋_GB2312" w:hAnsi="文星仿宋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文星仿宋" w:eastAsia="仿宋_GB2312"/>
          <w:sz w:val="28"/>
          <w:szCs w:val="28"/>
        </w:rPr>
        <w:t>年</w:t>
      </w:r>
      <w:r>
        <w:rPr>
          <w:rFonts w:hint="eastAsia" w:ascii="仿宋_GB2312" w:hAnsi="文星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文星仿宋" w:eastAsia="仿宋_GB2312"/>
          <w:sz w:val="28"/>
          <w:szCs w:val="28"/>
        </w:rPr>
        <w:t>月</w:t>
      </w:r>
      <w:r>
        <w:rPr>
          <w:rFonts w:hint="eastAsia" w:ascii="仿宋_GB2312" w:hAnsi="文星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文星仿宋" w:eastAsia="仿宋_GB2312"/>
          <w:sz w:val="28"/>
          <w:szCs w:val="28"/>
        </w:rPr>
        <w:t>日印发</w:t>
      </w:r>
    </w:p>
    <w:sectPr>
      <w:footerReference r:id="rId5" w:type="default"/>
      <w:pgSz w:w="11906" w:h="16838"/>
      <w:pgMar w:top="2098" w:right="1474" w:bottom="1928" w:left="1587" w:header="0" w:footer="1020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altName w:val="Yu Gothic UI"/>
    <w:panose1 w:val="020B0502020202020204"/>
    <w:charset w:val="00"/>
    <w:family w:val="modern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D6852">
    <w:pPr>
      <w:spacing w:line="164" w:lineRule="auto"/>
      <w:rPr>
        <w:rFonts w:ascii="微软雅黑" w:hAnsi="微软雅黑" w:eastAsia="微软雅黑" w:cs="微软雅黑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63D3C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263D3C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A5OTNiYzk0OTdkNjA4YTA1ZGRiZTIyYjcyMGY3ZTAifQ=="/>
  </w:docVars>
  <w:rsids>
    <w:rsidRoot w:val="00000000"/>
    <w:rsid w:val="001B24E7"/>
    <w:rsid w:val="00593490"/>
    <w:rsid w:val="00844285"/>
    <w:rsid w:val="00C528D4"/>
    <w:rsid w:val="01361677"/>
    <w:rsid w:val="015123B9"/>
    <w:rsid w:val="0160084E"/>
    <w:rsid w:val="01881C51"/>
    <w:rsid w:val="01934780"/>
    <w:rsid w:val="019E3125"/>
    <w:rsid w:val="01D95F0B"/>
    <w:rsid w:val="01F50D71"/>
    <w:rsid w:val="020647F5"/>
    <w:rsid w:val="02671768"/>
    <w:rsid w:val="026E0D49"/>
    <w:rsid w:val="02E42DB9"/>
    <w:rsid w:val="02F56D74"/>
    <w:rsid w:val="03771E7F"/>
    <w:rsid w:val="03773C2D"/>
    <w:rsid w:val="03E56DE9"/>
    <w:rsid w:val="0413301D"/>
    <w:rsid w:val="04700DA8"/>
    <w:rsid w:val="04F217BD"/>
    <w:rsid w:val="04FA2D68"/>
    <w:rsid w:val="05410997"/>
    <w:rsid w:val="05A36F5B"/>
    <w:rsid w:val="05B9052D"/>
    <w:rsid w:val="05CF6D5B"/>
    <w:rsid w:val="05E750F4"/>
    <w:rsid w:val="061914B9"/>
    <w:rsid w:val="06353961"/>
    <w:rsid w:val="06506D72"/>
    <w:rsid w:val="065D5656"/>
    <w:rsid w:val="067A7CBC"/>
    <w:rsid w:val="06C13B3D"/>
    <w:rsid w:val="06F86E33"/>
    <w:rsid w:val="06FE2617"/>
    <w:rsid w:val="070B4DB8"/>
    <w:rsid w:val="070B7A50"/>
    <w:rsid w:val="073258B3"/>
    <w:rsid w:val="076D15CF"/>
    <w:rsid w:val="07AD40C1"/>
    <w:rsid w:val="07EF46DA"/>
    <w:rsid w:val="08A07782"/>
    <w:rsid w:val="08C711B3"/>
    <w:rsid w:val="08DB6A35"/>
    <w:rsid w:val="09103736"/>
    <w:rsid w:val="095A3DA4"/>
    <w:rsid w:val="096227EE"/>
    <w:rsid w:val="09A33958"/>
    <w:rsid w:val="09DD72C1"/>
    <w:rsid w:val="09F00295"/>
    <w:rsid w:val="0A3208AE"/>
    <w:rsid w:val="0A7964DD"/>
    <w:rsid w:val="0A870BFA"/>
    <w:rsid w:val="0A89784F"/>
    <w:rsid w:val="0AE20526"/>
    <w:rsid w:val="0AEE0C79"/>
    <w:rsid w:val="0B38086C"/>
    <w:rsid w:val="0B9F01C5"/>
    <w:rsid w:val="0BBE7461"/>
    <w:rsid w:val="0C0D512F"/>
    <w:rsid w:val="0C37664F"/>
    <w:rsid w:val="0D5A43A4"/>
    <w:rsid w:val="0D616F15"/>
    <w:rsid w:val="0E707BF7"/>
    <w:rsid w:val="0E7917D2"/>
    <w:rsid w:val="0E855450"/>
    <w:rsid w:val="0EA87391"/>
    <w:rsid w:val="0EB61AAE"/>
    <w:rsid w:val="0ED10695"/>
    <w:rsid w:val="0F91415D"/>
    <w:rsid w:val="0FB300A7"/>
    <w:rsid w:val="1001144E"/>
    <w:rsid w:val="103F3D25"/>
    <w:rsid w:val="108D4A90"/>
    <w:rsid w:val="10AD0C8E"/>
    <w:rsid w:val="10DD2E9F"/>
    <w:rsid w:val="10E30B54"/>
    <w:rsid w:val="11270A41"/>
    <w:rsid w:val="1166382C"/>
    <w:rsid w:val="117417AC"/>
    <w:rsid w:val="11B147AE"/>
    <w:rsid w:val="11C42733"/>
    <w:rsid w:val="11D72733"/>
    <w:rsid w:val="11DC0620"/>
    <w:rsid w:val="11DD55A3"/>
    <w:rsid w:val="12040D82"/>
    <w:rsid w:val="122B4561"/>
    <w:rsid w:val="12307DC9"/>
    <w:rsid w:val="123F625E"/>
    <w:rsid w:val="124473D0"/>
    <w:rsid w:val="1272218F"/>
    <w:rsid w:val="12A6008B"/>
    <w:rsid w:val="12A72E93"/>
    <w:rsid w:val="12FC7CAB"/>
    <w:rsid w:val="12FD07A3"/>
    <w:rsid w:val="13BB7B66"/>
    <w:rsid w:val="13F5413D"/>
    <w:rsid w:val="142C45C0"/>
    <w:rsid w:val="14447B5C"/>
    <w:rsid w:val="147541B9"/>
    <w:rsid w:val="14D94748"/>
    <w:rsid w:val="1558605B"/>
    <w:rsid w:val="15973CBB"/>
    <w:rsid w:val="1613395D"/>
    <w:rsid w:val="1635345D"/>
    <w:rsid w:val="16363DE9"/>
    <w:rsid w:val="16464B3D"/>
    <w:rsid w:val="16684416"/>
    <w:rsid w:val="1675334A"/>
    <w:rsid w:val="17463BEB"/>
    <w:rsid w:val="1752258F"/>
    <w:rsid w:val="17B172B6"/>
    <w:rsid w:val="17B31280"/>
    <w:rsid w:val="18FE477D"/>
    <w:rsid w:val="19287A4C"/>
    <w:rsid w:val="19311361"/>
    <w:rsid w:val="19510D51"/>
    <w:rsid w:val="19766A09"/>
    <w:rsid w:val="1982033F"/>
    <w:rsid w:val="19D379B8"/>
    <w:rsid w:val="19E73463"/>
    <w:rsid w:val="1AB231D3"/>
    <w:rsid w:val="1AB23A71"/>
    <w:rsid w:val="1B5C1C2F"/>
    <w:rsid w:val="1B5E59A7"/>
    <w:rsid w:val="1BCF0653"/>
    <w:rsid w:val="1C1B004E"/>
    <w:rsid w:val="1C204A0A"/>
    <w:rsid w:val="1CDC4DD5"/>
    <w:rsid w:val="1D1722B1"/>
    <w:rsid w:val="1D547061"/>
    <w:rsid w:val="1D711048"/>
    <w:rsid w:val="1DE77602"/>
    <w:rsid w:val="1E25455A"/>
    <w:rsid w:val="1E3824DF"/>
    <w:rsid w:val="1E7A5E06"/>
    <w:rsid w:val="1E845724"/>
    <w:rsid w:val="1E870D71"/>
    <w:rsid w:val="1EC66531"/>
    <w:rsid w:val="1EF83A1C"/>
    <w:rsid w:val="1EFB708F"/>
    <w:rsid w:val="1F230FBC"/>
    <w:rsid w:val="1F372797"/>
    <w:rsid w:val="1F6E7836"/>
    <w:rsid w:val="1FCA360B"/>
    <w:rsid w:val="1FDA1374"/>
    <w:rsid w:val="1FEA3A8A"/>
    <w:rsid w:val="20191262"/>
    <w:rsid w:val="20717F2A"/>
    <w:rsid w:val="20F12E19"/>
    <w:rsid w:val="21165EB2"/>
    <w:rsid w:val="225B49EE"/>
    <w:rsid w:val="22E26EBD"/>
    <w:rsid w:val="2329689A"/>
    <w:rsid w:val="23503E27"/>
    <w:rsid w:val="23C979B7"/>
    <w:rsid w:val="23E9768D"/>
    <w:rsid w:val="242332EA"/>
    <w:rsid w:val="242C4C2A"/>
    <w:rsid w:val="2464227D"/>
    <w:rsid w:val="246A53BC"/>
    <w:rsid w:val="24727DCD"/>
    <w:rsid w:val="24CE594B"/>
    <w:rsid w:val="252F645B"/>
    <w:rsid w:val="255D0A7D"/>
    <w:rsid w:val="25A8619C"/>
    <w:rsid w:val="25AA3746"/>
    <w:rsid w:val="25DA683F"/>
    <w:rsid w:val="25F34F3E"/>
    <w:rsid w:val="260333D3"/>
    <w:rsid w:val="260B2287"/>
    <w:rsid w:val="26E07961"/>
    <w:rsid w:val="26FB2E83"/>
    <w:rsid w:val="276500BD"/>
    <w:rsid w:val="27693709"/>
    <w:rsid w:val="27814EF7"/>
    <w:rsid w:val="287B7B98"/>
    <w:rsid w:val="28942A08"/>
    <w:rsid w:val="289B3D96"/>
    <w:rsid w:val="28BE27A6"/>
    <w:rsid w:val="28CD7C57"/>
    <w:rsid w:val="29183639"/>
    <w:rsid w:val="29F01EC0"/>
    <w:rsid w:val="2A1536D4"/>
    <w:rsid w:val="2A377AEF"/>
    <w:rsid w:val="2A420242"/>
    <w:rsid w:val="2A612DBE"/>
    <w:rsid w:val="2AAD172E"/>
    <w:rsid w:val="2AFE5669"/>
    <w:rsid w:val="2B33475A"/>
    <w:rsid w:val="2B3506F2"/>
    <w:rsid w:val="2B5244B4"/>
    <w:rsid w:val="2B593A95"/>
    <w:rsid w:val="2B612949"/>
    <w:rsid w:val="2B6C54E1"/>
    <w:rsid w:val="2B7408CF"/>
    <w:rsid w:val="2B794137"/>
    <w:rsid w:val="2BB807BB"/>
    <w:rsid w:val="2BE75544"/>
    <w:rsid w:val="2C5C4A1C"/>
    <w:rsid w:val="2C7709B7"/>
    <w:rsid w:val="2C9F7BCD"/>
    <w:rsid w:val="2CF241A1"/>
    <w:rsid w:val="2CF3594A"/>
    <w:rsid w:val="2D0A1BB7"/>
    <w:rsid w:val="2D0F4D53"/>
    <w:rsid w:val="2D96400F"/>
    <w:rsid w:val="2E627104"/>
    <w:rsid w:val="2E644C2A"/>
    <w:rsid w:val="2EE713B8"/>
    <w:rsid w:val="2F362834"/>
    <w:rsid w:val="2F5C1DA5"/>
    <w:rsid w:val="2FA5374C"/>
    <w:rsid w:val="2FC71915"/>
    <w:rsid w:val="2FFE43B2"/>
    <w:rsid w:val="303C0380"/>
    <w:rsid w:val="304170CB"/>
    <w:rsid w:val="3078777A"/>
    <w:rsid w:val="307B22CF"/>
    <w:rsid w:val="309264FA"/>
    <w:rsid w:val="30AC28B9"/>
    <w:rsid w:val="312608BD"/>
    <w:rsid w:val="31321010"/>
    <w:rsid w:val="31464694"/>
    <w:rsid w:val="3186310A"/>
    <w:rsid w:val="318B62FF"/>
    <w:rsid w:val="31EE13DB"/>
    <w:rsid w:val="329D070B"/>
    <w:rsid w:val="32E02358"/>
    <w:rsid w:val="33380434"/>
    <w:rsid w:val="33664FA1"/>
    <w:rsid w:val="33E660E2"/>
    <w:rsid w:val="33F151B2"/>
    <w:rsid w:val="33FE45F4"/>
    <w:rsid w:val="34160775"/>
    <w:rsid w:val="344440F9"/>
    <w:rsid w:val="34A43FD3"/>
    <w:rsid w:val="34AF7C42"/>
    <w:rsid w:val="350A615D"/>
    <w:rsid w:val="35845BB2"/>
    <w:rsid w:val="358D4A67"/>
    <w:rsid w:val="36AF6C5F"/>
    <w:rsid w:val="36C249AF"/>
    <w:rsid w:val="36E04367"/>
    <w:rsid w:val="37152F66"/>
    <w:rsid w:val="3787198A"/>
    <w:rsid w:val="37976071"/>
    <w:rsid w:val="37A10C9D"/>
    <w:rsid w:val="386817BB"/>
    <w:rsid w:val="386E7E6E"/>
    <w:rsid w:val="38AA5930"/>
    <w:rsid w:val="38E30E42"/>
    <w:rsid w:val="38E51AAE"/>
    <w:rsid w:val="39242826"/>
    <w:rsid w:val="397A3554"/>
    <w:rsid w:val="39897C3B"/>
    <w:rsid w:val="39F350B4"/>
    <w:rsid w:val="3A4678DA"/>
    <w:rsid w:val="3A541FF7"/>
    <w:rsid w:val="3A5F4E3E"/>
    <w:rsid w:val="3A8363D5"/>
    <w:rsid w:val="3AAD5BAB"/>
    <w:rsid w:val="3AC3717D"/>
    <w:rsid w:val="3AED534E"/>
    <w:rsid w:val="3AF92B9E"/>
    <w:rsid w:val="3B027CA5"/>
    <w:rsid w:val="3B3D6F2F"/>
    <w:rsid w:val="3B5B2B56"/>
    <w:rsid w:val="3B675D5A"/>
    <w:rsid w:val="3B716BD9"/>
    <w:rsid w:val="3BF64543"/>
    <w:rsid w:val="3C1A101E"/>
    <w:rsid w:val="3C56137E"/>
    <w:rsid w:val="3C7C3A87"/>
    <w:rsid w:val="3C7F11EE"/>
    <w:rsid w:val="3C830972"/>
    <w:rsid w:val="3D477BF1"/>
    <w:rsid w:val="3D9A7BED"/>
    <w:rsid w:val="3DA037A5"/>
    <w:rsid w:val="3DD02315"/>
    <w:rsid w:val="3DD0408A"/>
    <w:rsid w:val="3DD77A8E"/>
    <w:rsid w:val="3E1675C3"/>
    <w:rsid w:val="3E2A4C5E"/>
    <w:rsid w:val="3E300685"/>
    <w:rsid w:val="3E442382"/>
    <w:rsid w:val="3E636CAD"/>
    <w:rsid w:val="3E7013C9"/>
    <w:rsid w:val="3E921340"/>
    <w:rsid w:val="3EAD1CD6"/>
    <w:rsid w:val="3F397A0D"/>
    <w:rsid w:val="3F591E5E"/>
    <w:rsid w:val="3F634A8A"/>
    <w:rsid w:val="3F8E7D59"/>
    <w:rsid w:val="3FB35A12"/>
    <w:rsid w:val="400B3158"/>
    <w:rsid w:val="404B5C4A"/>
    <w:rsid w:val="404D6E33"/>
    <w:rsid w:val="40E13EB9"/>
    <w:rsid w:val="412344D1"/>
    <w:rsid w:val="414C3A28"/>
    <w:rsid w:val="41776FFC"/>
    <w:rsid w:val="418C02C8"/>
    <w:rsid w:val="41E33C60"/>
    <w:rsid w:val="41E531A4"/>
    <w:rsid w:val="42246753"/>
    <w:rsid w:val="42FA4B55"/>
    <w:rsid w:val="435E5C94"/>
    <w:rsid w:val="436B215F"/>
    <w:rsid w:val="43851473"/>
    <w:rsid w:val="439671DC"/>
    <w:rsid w:val="439E1984"/>
    <w:rsid w:val="43AA2C88"/>
    <w:rsid w:val="43D67F21"/>
    <w:rsid w:val="443B5FD6"/>
    <w:rsid w:val="4447497A"/>
    <w:rsid w:val="445A3AFD"/>
    <w:rsid w:val="44646651"/>
    <w:rsid w:val="449C6A74"/>
    <w:rsid w:val="44C10289"/>
    <w:rsid w:val="44F248E6"/>
    <w:rsid w:val="44F57F18"/>
    <w:rsid w:val="459534C4"/>
    <w:rsid w:val="45D17124"/>
    <w:rsid w:val="46252A99"/>
    <w:rsid w:val="467632F5"/>
    <w:rsid w:val="469C76BF"/>
    <w:rsid w:val="46EC35B7"/>
    <w:rsid w:val="47376F28"/>
    <w:rsid w:val="473B3BEA"/>
    <w:rsid w:val="474653BD"/>
    <w:rsid w:val="47694C08"/>
    <w:rsid w:val="47954667"/>
    <w:rsid w:val="479A3013"/>
    <w:rsid w:val="47CD33E9"/>
    <w:rsid w:val="47D42D90"/>
    <w:rsid w:val="47D604EF"/>
    <w:rsid w:val="482F19AD"/>
    <w:rsid w:val="48376AB4"/>
    <w:rsid w:val="484511D1"/>
    <w:rsid w:val="485F592C"/>
    <w:rsid w:val="48B22EB4"/>
    <w:rsid w:val="48C60564"/>
    <w:rsid w:val="48CC18F2"/>
    <w:rsid w:val="48D662CD"/>
    <w:rsid w:val="48E24C72"/>
    <w:rsid w:val="4913307D"/>
    <w:rsid w:val="494F64C8"/>
    <w:rsid w:val="49887892"/>
    <w:rsid w:val="498F4DFA"/>
    <w:rsid w:val="499F4CEA"/>
    <w:rsid w:val="49CD76D0"/>
    <w:rsid w:val="4A722025"/>
    <w:rsid w:val="4AD131F0"/>
    <w:rsid w:val="4AD51942"/>
    <w:rsid w:val="4B35377F"/>
    <w:rsid w:val="4B9C1A50"/>
    <w:rsid w:val="4BB072A9"/>
    <w:rsid w:val="4BD27220"/>
    <w:rsid w:val="4BDC3F5E"/>
    <w:rsid w:val="4C090C24"/>
    <w:rsid w:val="4CBF59F6"/>
    <w:rsid w:val="4D1C23D8"/>
    <w:rsid w:val="4D6D36A4"/>
    <w:rsid w:val="4D7367E0"/>
    <w:rsid w:val="4D970721"/>
    <w:rsid w:val="4E173153"/>
    <w:rsid w:val="4E5B2D9E"/>
    <w:rsid w:val="4E766588"/>
    <w:rsid w:val="4E8F13F8"/>
    <w:rsid w:val="4ECC1844"/>
    <w:rsid w:val="4EF43951"/>
    <w:rsid w:val="4EFC6A7C"/>
    <w:rsid w:val="4F2568EB"/>
    <w:rsid w:val="4F4421E2"/>
    <w:rsid w:val="4F6B3C13"/>
    <w:rsid w:val="4FBF7ABB"/>
    <w:rsid w:val="4FC1036B"/>
    <w:rsid w:val="4FE45773"/>
    <w:rsid w:val="501D695A"/>
    <w:rsid w:val="50390B4E"/>
    <w:rsid w:val="50416722"/>
    <w:rsid w:val="50A56CB1"/>
    <w:rsid w:val="51977DCF"/>
    <w:rsid w:val="519B00B4"/>
    <w:rsid w:val="51E43809"/>
    <w:rsid w:val="51FD2B1C"/>
    <w:rsid w:val="52232583"/>
    <w:rsid w:val="522B58DB"/>
    <w:rsid w:val="52466271"/>
    <w:rsid w:val="525A1D1D"/>
    <w:rsid w:val="52D675F5"/>
    <w:rsid w:val="531E71EE"/>
    <w:rsid w:val="5358625C"/>
    <w:rsid w:val="539C2885"/>
    <w:rsid w:val="539D45B7"/>
    <w:rsid w:val="54073B2D"/>
    <w:rsid w:val="54336CC9"/>
    <w:rsid w:val="54482775"/>
    <w:rsid w:val="546C2A59"/>
    <w:rsid w:val="547B5AC7"/>
    <w:rsid w:val="54D04518"/>
    <w:rsid w:val="54F621D1"/>
    <w:rsid w:val="551663CF"/>
    <w:rsid w:val="551C62B6"/>
    <w:rsid w:val="555649EC"/>
    <w:rsid w:val="555B0286"/>
    <w:rsid w:val="55653051"/>
    <w:rsid w:val="55DB043F"/>
    <w:rsid w:val="55E62245"/>
    <w:rsid w:val="560D64D1"/>
    <w:rsid w:val="56206F98"/>
    <w:rsid w:val="56514704"/>
    <w:rsid w:val="56B57E6A"/>
    <w:rsid w:val="56BD287A"/>
    <w:rsid w:val="56E66275"/>
    <w:rsid w:val="57540BCF"/>
    <w:rsid w:val="57652A29"/>
    <w:rsid w:val="576A0995"/>
    <w:rsid w:val="5794182D"/>
    <w:rsid w:val="57B36157"/>
    <w:rsid w:val="585711D8"/>
    <w:rsid w:val="587A07F0"/>
    <w:rsid w:val="58847AF3"/>
    <w:rsid w:val="58F24A5D"/>
    <w:rsid w:val="59050C34"/>
    <w:rsid w:val="590D1897"/>
    <w:rsid w:val="592866D1"/>
    <w:rsid w:val="594C6863"/>
    <w:rsid w:val="59A87812"/>
    <w:rsid w:val="59E24A40"/>
    <w:rsid w:val="59E92304"/>
    <w:rsid w:val="5A9E032B"/>
    <w:rsid w:val="5AEF7FB9"/>
    <w:rsid w:val="5AF076C2"/>
    <w:rsid w:val="5B1120EF"/>
    <w:rsid w:val="5B266C40"/>
    <w:rsid w:val="5B39636A"/>
    <w:rsid w:val="5B7976B8"/>
    <w:rsid w:val="5B7B36C1"/>
    <w:rsid w:val="5B841BB9"/>
    <w:rsid w:val="5BFC5BF3"/>
    <w:rsid w:val="5BFE7BBD"/>
    <w:rsid w:val="5C2E2250"/>
    <w:rsid w:val="5C3F57F7"/>
    <w:rsid w:val="5C427AAA"/>
    <w:rsid w:val="5C4A65DF"/>
    <w:rsid w:val="5C621EFA"/>
    <w:rsid w:val="5C653798"/>
    <w:rsid w:val="5C6F4617"/>
    <w:rsid w:val="5C7F7189"/>
    <w:rsid w:val="5CB36BF9"/>
    <w:rsid w:val="5CE2128D"/>
    <w:rsid w:val="5CE768A3"/>
    <w:rsid w:val="5D07484F"/>
    <w:rsid w:val="5D9F2CDA"/>
    <w:rsid w:val="5DD010E5"/>
    <w:rsid w:val="5DD706C5"/>
    <w:rsid w:val="5E9860A7"/>
    <w:rsid w:val="5F08270F"/>
    <w:rsid w:val="5F0E45BB"/>
    <w:rsid w:val="5F465B03"/>
    <w:rsid w:val="5F9C7819"/>
    <w:rsid w:val="5FF76DFD"/>
    <w:rsid w:val="601D2D07"/>
    <w:rsid w:val="60343BAD"/>
    <w:rsid w:val="60DB7E84"/>
    <w:rsid w:val="61025A59"/>
    <w:rsid w:val="613B3B2B"/>
    <w:rsid w:val="61446072"/>
    <w:rsid w:val="61686204"/>
    <w:rsid w:val="61695AD8"/>
    <w:rsid w:val="61901D0F"/>
    <w:rsid w:val="61C06A8D"/>
    <w:rsid w:val="62456545"/>
    <w:rsid w:val="625642AF"/>
    <w:rsid w:val="62726C0F"/>
    <w:rsid w:val="627A171F"/>
    <w:rsid w:val="6280757E"/>
    <w:rsid w:val="62B31701"/>
    <w:rsid w:val="62DB2A06"/>
    <w:rsid w:val="6319175B"/>
    <w:rsid w:val="6356208C"/>
    <w:rsid w:val="635A38FD"/>
    <w:rsid w:val="637D586B"/>
    <w:rsid w:val="639B150B"/>
    <w:rsid w:val="63E1404C"/>
    <w:rsid w:val="6403536A"/>
    <w:rsid w:val="645A5BAC"/>
    <w:rsid w:val="64620858"/>
    <w:rsid w:val="648D013F"/>
    <w:rsid w:val="64A62BA0"/>
    <w:rsid w:val="64AC0358"/>
    <w:rsid w:val="64B81277"/>
    <w:rsid w:val="65295CAB"/>
    <w:rsid w:val="6663343E"/>
    <w:rsid w:val="668533B4"/>
    <w:rsid w:val="668C4743"/>
    <w:rsid w:val="670562A3"/>
    <w:rsid w:val="67087B42"/>
    <w:rsid w:val="67835B6D"/>
    <w:rsid w:val="678371C8"/>
    <w:rsid w:val="67BC1058"/>
    <w:rsid w:val="67C73559"/>
    <w:rsid w:val="67F65ADB"/>
    <w:rsid w:val="67F73E3E"/>
    <w:rsid w:val="68356714"/>
    <w:rsid w:val="6880492D"/>
    <w:rsid w:val="68A85138"/>
    <w:rsid w:val="68CF4DBB"/>
    <w:rsid w:val="68EF2D67"/>
    <w:rsid w:val="69117181"/>
    <w:rsid w:val="692F7608"/>
    <w:rsid w:val="69B144C0"/>
    <w:rsid w:val="69DF22E7"/>
    <w:rsid w:val="6A5160B2"/>
    <w:rsid w:val="6AC124E1"/>
    <w:rsid w:val="6AEB16DA"/>
    <w:rsid w:val="6B2F1B41"/>
    <w:rsid w:val="6B5C6920"/>
    <w:rsid w:val="6B9D2F4E"/>
    <w:rsid w:val="6BE525EC"/>
    <w:rsid w:val="6BEE5558"/>
    <w:rsid w:val="6C5E0930"/>
    <w:rsid w:val="6C845EBC"/>
    <w:rsid w:val="6D107750"/>
    <w:rsid w:val="6D1E00BF"/>
    <w:rsid w:val="6D614D2D"/>
    <w:rsid w:val="6D7B106D"/>
    <w:rsid w:val="6DC1179B"/>
    <w:rsid w:val="6DE2733E"/>
    <w:rsid w:val="6E593896"/>
    <w:rsid w:val="6E7855AD"/>
    <w:rsid w:val="6E891568"/>
    <w:rsid w:val="6EA45E8D"/>
    <w:rsid w:val="6EB83BFB"/>
    <w:rsid w:val="6EC022F7"/>
    <w:rsid w:val="6F411DCF"/>
    <w:rsid w:val="6F63000B"/>
    <w:rsid w:val="6FB15241"/>
    <w:rsid w:val="6FF9096F"/>
    <w:rsid w:val="700510C2"/>
    <w:rsid w:val="704240C4"/>
    <w:rsid w:val="70582D37"/>
    <w:rsid w:val="70657DB3"/>
    <w:rsid w:val="710C022E"/>
    <w:rsid w:val="71281002"/>
    <w:rsid w:val="712E4649"/>
    <w:rsid w:val="71493231"/>
    <w:rsid w:val="71665B90"/>
    <w:rsid w:val="7192264E"/>
    <w:rsid w:val="7207736D"/>
    <w:rsid w:val="72693B8A"/>
    <w:rsid w:val="72A97FDC"/>
    <w:rsid w:val="72B13B2A"/>
    <w:rsid w:val="72E05B32"/>
    <w:rsid w:val="73CF3EC1"/>
    <w:rsid w:val="73DD4830"/>
    <w:rsid w:val="74220495"/>
    <w:rsid w:val="74244F87"/>
    <w:rsid w:val="743E2DF5"/>
    <w:rsid w:val="74EC6556"/>
    <w:rsid w:val="74F51705"/>
    <w:rsid w:val="75371D1E"/>
    <w:rsid w:val="75436915"/>
    <w:rsid w:val="756248C1"/>
    <w:rsid w:val="75994786"/>
    <w:rsid w:val="76465F91"/>
    <w:rsid w:val="769A6A08"/>
    <w:rsid w:val="772B4D77"/>
    <w:rsid w:val="77444BC6"/>
    <w:rsid w:val="778B00FF"/>
    <w:rsid w:val="783267CC"/>
    <w:rsid w:val="78397B5B"/>
    <w:rsid w:val="785E3A65"/>
    <w:rsid w:val="789D27E0"/>
    <w:rsid w:val="789E3E62"/>
    <w:rsid w:val="79BC0A44"/>
    <w:rsid w:val="7A0643B5"/>
    <w:rsid w:val="7AAD65DE"/>
    <w:rsid w:val="7B4C246F"/>
    <w:rsid w:val="7B914152"/>
    <w:rsid w:val="7BAA664B"/>
    <w:rsid w:val="7BC97448"/>
    <w:rsid w:val="7BD1454E"/>
    <w:rsid w:val="7BD32074"/>
    <w:rsid w:val="7C231274"/>
    <w:rsid w:val="7C4A67DB"/>
    <w:rsid w:val="7C6D071B"/>
    <w:rsid w:val="7C7A6994"/>
    <w:rsid w:val="7CD267D0"/>
    <w:rsid w:val="7D6C09D3"/>
    <w:rsid w:val="7D6E3629"/>
    <w:rsid w:val="7D731D61"/>
    <w:rsid w:val="7D91708B"/>
    <w:rsid w:val="7D99158D"/>
    <w:rsid w:val="7DE55166"/>
    <w:rsid w:val="7E1D3A7B"/>
    <w:rsid w:val="7E977CD1"/>
    <w:rsid w:val="7EA67F14"/>
    <w:rsid w:val="7F596D35"/>
    <w:rsid w:val="7F73429A"/>
    <w:rsid w:val="7F912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3"/>
    <w:qFormat/>
    <w:uiPriority w:val="0"/>
    <w:pPr>
      <w:ind w:firstLine="705"/>
    </w:pPr>
    <w:rPr>
      <w:rFonts w:hint="eastAsia" w:ascii="仿宋_GB2312" w:eastAsia="仿宋_GB2312"/>
      <w:sz w:val="32"/>
    </w:rPr>
  </w:style>
  <w:style w:type="paragraph" w:styleId="6">
    <w:name w:val="Body Text Indent 2"/>
    <w:basedOn w:val="1"/>
    <w:unhideWhenUsed/>
    <w:qFormat/>
    <w:uiPriority w:val="0"/>
    <w:pPr>
      <w:widowControl w:val="0"/>
      <w:spacing w:after="120" w:line="480" w:lineRule="auto"/>
      <w:ind w:left="420" w:leftChars="200"/>
    </w:pPr>
    <w:rPr>
      <w:rFonts w:eastAsia="宋体" w:cs="Times New Roman"/>
      <w:sz w:val="21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adjustRightInd w:val="0"/>
      <w:snapToGrid w:val="0"/>
      <w:spacing w:before="100" w:beforeAutospacing="1" w:after="100" w:afterAutospacing="1" w:line="600" w:lineRule="exact"/>
      <w:ind w:left="320" w:firstLine="200" w:firstLineChars="200"/>
      <w:jc w:val="left"/>
    </w:pPr>
    <w:rPr>
      <w:rFonts w:ascii="Century Gothic" w:hAnsi="Century Gothic" w:cs="宋体"/>
      <w:smallCaps/>
      <w:sz w:val="20"/>
      <w:szCs w:val="2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方正小标宋简体"/>
      <w:bCs/>
      <w:sz w:val="44"/>
      <w:szCs w:val="32"/>
    </w:rPr>
  </w:style>
  <w:style w:type="paragraph" w:styleId="12">
    <w:name w:val="Body Text First Indent 2"/>
    <w:basedOn w:val="5"/>
    <w:qFormat/>
    <w:uiPriority w:val="99"/>
    <w:pPr>
      <w:adjustRightInd w:val="0"/>
      <w:snapToGrid w:val="0"/>
      <w:spacing w:line="360" w:lineRule="auto"/>
      <w:ind w:firstLine="420"/>
    </w:pPr>
    <w:rPr>
      <w:rFonts w:ascii="宋体" w:hAnsi="宋体" w:cs="宋体"/>
      <w:kern w:val="0"/>
      <w:sz w:val="28"/>
      <w:szCs w:val="28"/>
      <w:lang w:val="zh-C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Emphasis"/>
    <w:basedOn w:val="15"/>
    <w:qFormat/>
    <w:uiPriority w:val="0"/>
    <w:rPr>
      <w:i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10126</Words>
  <Characters>10463</Characters>
  <TotalTime>80</TotalTime>
  <ScaleCrop>false</ScaleCrop>
  <LinksUpToDate>false</LinksUpToDate>
  <CharactersWithSpaces>10669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2023-05-19T10:11:00Z</dcterms:created>
  <dc:creator>作者</dc:creator>
  <cp:keywords>关键字</cp:keywords>
  <cp:lastModifiedBy>Chang</cp:lastModifiedBy>
  <cp:lastPrinted>2025-07-31T08:18:00Z</cp:lastPrinted>
  <dcterms:modified xsi:type="dcterms:W3CDTF">2025-08-04T01:01:51Z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2023-07-17T15:18:17Z</vt:filetime>
  </property>
  <property fmtid="{D5CDD505-2E9C-101B-9397-08002B2CF9AE}" pid="4" name="KSOProductBuildVer">
    <vt:lpwstr>2052-12.1.0.21171</vt:lpwstr>
  </property>
  <property fmtid="{D5CDD505-2E9C-101B-9397-08002B2CF9AE}" pid="5" name="ICV">
    <vt:lpwstr>DE558B3F4CC74270B3F5EC9DB92CC5E7_13</vt:lpwstr>
  </property>
  <property fmtid="{D5CDD505-2E9C-101B-9397-08002B2CF9AE}" pid="6" name="KSOTemplateDocerSaveRecord">
    <vt:lpwstr>eyJoZGlkIjoiNjc4ZWE1ZTVhZmRjNTU3ZGI5MTQ5YjFkZjk2NjU0MjUiLCJ1c2VySWQiOiIzODMxNjc0ODgifQ==</vt:lpwstr>
  </property>
</Properties>
</file>