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pPr w:leftFromText="180" w:rightFromText="180" w:topFromText="0" w:bottomFromText="0" w:vertAnchor="page" w:horzAnchor="page" w:tblpX="1401" w:tblpY="3018"/>
        <w:tblOverlap w:val="never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4423"/>
        <w:gridCol w:w="1034"/>
        <w:gridCol w:w="2045"/>
        <w:gridCol w:w="2637"/>
        <w:gridCol w:w="865"/>
        <w:gridCol w:w="1706"/>
      </w:tblGrid>
      <w:tr>
        <w:trPr>
          <w:trHeight w:val="524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项目类别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项目明细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价格/元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采样要求</w:t>
            </w: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报告时间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检测机构</w:t>
            </w: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备注</w:t>
            </w:r>
          </w:p>
        </w:tc>
      </w:tr>
      <w:tr>
        <w:tblPrEx/>
        <w:trPr>
          <w:trHeight w:val="90" w:hRule="atLeast"/>
        </w:trPr>
        <w:tc>
          <w:tcPr>
            <w:tcW w:w="5000" w:type="pct"/>
            <w:gridSpan w:val="7"/>
            <w:tcBorders/>
            <w:vAlign w:val="center"/>
          </w:tcPr>
          <w:p>
            <w:pPr>
              <w:pStyle w:val="style0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生化常规类</w:t>
            </w: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胸/腹水生化（总院）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腺苷脱氨酶（ADA）,葡萄糖（GLU）,氯（CL）,蛋白定量（PR）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30.6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橘色生化管3-4ml</w:t>
            </w: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9:00之前送检，当天下午三点出报</w:t>
            </w:r>
            <w:r>
              <w:rPr>
                <w:rFonts w:ascii="宋体" w:cs="宋体" w:eastAsia="宋体"/>
                <w:color w:val="auto"/>
                <w:sz w:val="22"/>
                <w:szCs w:val="22"/>
              </w:rPr>
              <w:t>告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脑脊液（生化）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腺苷脱氨酶（ADA）,葡萄糖（GLU）,氯（CL）,蛋白定量（PR）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31.1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普通华氏管</w:t>
            </w: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000" w:type="pct"/>
            <w:gridSpan w:val="7"/>
            <w:tcBorders/>
            <w:vAlign w:val="center"/>
          </w:tcPr>
          <w:p>
            <w:pPr>
              <w:pStyle w:val="style0"/>
              <w:tabs>
                <w:tab w:val="left" w:leader="none" w:pos="1642"/>
              </w:tabs>
              <w:jc w:val="left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  <w:t>生化发光类</w:t>
            </w: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性激素结合球蛋白(SHBG)测定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性激素结合球蛋白(SHBG)测定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60.00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进口黄帽管</w:t>
            </w: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color w:val="auto"/>
                <w:sz w:val="22"/>
                <w:szCs w:val="22"/>
              </w:rPr>
              <w:t>9:00之前送检，</w:t>
            </w: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下午三点到五点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骨代谢检测（</w:t>
            </w:r>
            <w:r>
              <w:rPr>
                <w:rFonts w:ascii="宋体" w:cs="宋体" w:hint="eastAsia"/>
                <w:color w:val="auto"/>
                <w:sz w:val="22"/>
                <w:szCs w:val="22"/>
                <w:lang w:val="en-US" w:eastAsia="zh-CN"/>
              </w:rPr>
              <w:t>总院</w:t>
            </w: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降钙素、甲状旁腺素、骨钙素N段中分子片段、Beta-胶原特殊系列、总I型胶原氨基端延长肽、25-羟基维生素D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454.00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进口黄帽管，4-5ml，建议空腹</w:t>
            </w: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color w:val="auto"/>
                <w:sz w:val="22"/>
                <w:szCs w:val="22"/>
              </w:rPr>
              <w:t>9:00之前送检，</w:t>
            </w: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下午三点到五点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81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血清生长激素</w:t>
            </w:r>
            <w:r>
              <w:rPr>
                <w:rFonts w:ascii="宋体" w:cs="宋体" w:hint="eastAsia"/>
                <w:color w:val="auto"/>
                <w:sz w:val="22"/>
                <w:szCs w:val="22"/>
                <w:lang w:val="en-US" w:eastAsia="zh-CN"/>
              </w:rPr>
              <w:t>测定</w:t>
            </w: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（</w:t>
            </w:r>
            <w:r>
              <w:rPr>
                <w:rFonts w:ascii="宋体" w:cs="宋体" w:hint="eastAsia"/>
                <w:color w:val="auto"/>
                <w:sz w:val="22"/>
                <w:szCs w:val="22"/>
                <w:lang w:val="en-US" w:eastAsia="zh-CN"/>
              </w:rPr>
              <w:t>外送</w:t>
            </w: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1540" w:type="pct"/>
            <w:tcBorders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生长激素（GH）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35.0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进口黄帽管，4-5ml，建议空腹</w:t>
            </w: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color w:val="auto"/>
                <w:sz w:val="22"/>
                <w:szCs w:val="22"/>
              </w:rPr>
              <w:t>9:00之前送检，</w:t>
            </w: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下午三点到五点</w:t>
            </w:r>
          </w:p>
        </w:tc>
        <w:tc>
          <w:tcPr>
            <w:tcW w:w="301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胰岛素样生长因子-I（IGF-1）</w:t>
            </w:r>
          </w:p>
        </w:tc>
        <w:tc>
          <w:tcPr>
            <w:tcW w:w="1540" w:type="pct"/>
            <w:tcBorders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胰岛素样生长因子I(IGF-1)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80.0</w:t>
            </w:r>
          </w:p>
        </w:tc>
        <w:tc>
          <w:tcPr>
            <w:tcW w:w="712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进口黄帽管，4-5ml，建议空腹</w:t>
            </w: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下</w:t>
            </w:r>
            <w:r>
              <w:rPr>
                <w:rFonts w:ascii="宋体" w:cs="宋体" w:eastAsia="宋体"/>
                <w:color w:val="auto"/>
                <w:sz w:val="22"/>
                <w:szCs w:val="22"/>
              </w:rPr>
              <w:t>9:00之前送检，</w:t>
            </w: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午三点到五点</w:t>
            </w: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贫血六项</w:t>
            </w:r>
          </w:p>
        </w:tc>
        <w:tc>
          <w:tcPr>
            <w:tcW w:w="1540" w:type="pct"/>
            <w:tcBorders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叶酸测定、血清维生素测定、铁蛋白测定、可溶性转铁蛋白测定、铁测定、血清总铁结合力测定、促红细胞生成素测定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353.0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总铁结合力</w:t>
            </w:r>
          </w:p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</w:p>
        </w:tc>
        <w:tc>
          <w:tcPr>
            <w:tcW w:w="1540" w:type="pct"/>
            <w:tcBorders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铁、不饱和铁结合力、总铁结合力、转铁蛋白饱和度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15.0</w:t>
            </w:r>
          </w:p>
        </w:tc>
        <w:tc>
          <w:tcPr>
            <w:tcW w:w="712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进口黄帽管4-5mL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白介素-6</w:t>
            </w:r>
            <w:r>
              <w:rPr>
                <w:rFonts w:ascii="宋体" w:cs="宋体" w:hint="eastAsia"/>
                <w:color w:val="auto"/>
                <w:sz w:val="22"/>
                <w:szCs w:val="22"/>
                <w:lang w:val="en-US" w:eastAsia="zh-CN"/>
              </w:rPr>
              <w:t>绿管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9:00之前送检，当天下午三点出报告</w:t>
            </w: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血清铜（CU）</w:t>
            </w:r>
          </w:p>
        </w:tc>
        <w:tc>
          <w:tcPr>
            <w:tcW w:w="1540" w:type="pct"/>
            <w:tcBorders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血清铜（CU）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8.0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微量元素六项</w:t>
            </w:r>
          </w:p>
        </w:tc>
        <w:tc>
          <w:tcPr>
            <w:tcW w:w="1540" w:type="pct"/>
            <w:tcBorders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钙镁磷+铜铁锌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35.6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白介素-6</w:t>
            </w:r>
          </w:p>
        </w:tc>
        <w:tc>
          <w:tcPr>
            <w:tcW w:w="1540" w:type="pct"/>
            <w:tcBorders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白介素-6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70.00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000" w:type="pct"/>
            <w:gridSpan w:val="7"/>
            <w:tcBorders/>
            <w:vAlign w:val="center"/>
          </w:tcPr>
          <w:p>
            <w:pPr>
              <w:pStyle w:val="style0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  <w:t>免疫蛋白类</w:t>
            </w: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免疫球蛋白E(IgE)</w:t>
            </w:r>
          </w:p>
        </w:tc>
        <w:tc>
          <w:tcPr>
            <w:tcW w:w="1540" w:type="pct"/>
            <w:tcBorders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免疫球蛋白E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30</w:t>
            </w:r>
          </w:p>
        </w:tc>
        <w:tc>
          <w:tcPr>
            <w:tcW w:w="712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进口黄帽管4-5mL</w:t>
            </w: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9:00之前送检，当天下午三点出报告</w:t>
            </w:r>
          </w:p>
        </w:tc>
        <w:tc>
          <w:tcPr>
            <w:tcW w:w="301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634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铜蓝蛋白（CER）</w:t>
            </w:r>
          </w:p>
        </w:tc>
        <w:tc>
          <w:tcPr>
            <w:tcW w:w="1540" w:type="pct"/>
            <w:tcBorders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铜蓝蛋白（CER）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40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000" w:type="pct"/>
            <w:gridSpan w:val="7"/>
            <w:tcBorders/>
            <w:vAlign w:val="center"/>
          </w:tcPr>
          <w:p>
            <w:pPr>
              <w:pStyle w:val="style0"/>
              <w:tabs>
                <w:tab w:val="left" w:leader="none" w:pos="262"/>
              </w:tabs>
              <w:jc w:val="left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免疫抗体类</w:t>
            </w: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抗核抗体谱定量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DS-DNA（mp），Ribop（mp）,SS-A52（mp）,SS-A60（mp）,SS-B（mp）,Cent B（mp）,Sm（mp）,RNP（mp）,Scl-70（mp）,Jo-1（mp）,抗核抗体，抗组蛋白抗体，抗染色质抗体，抗PM/Scl抗体，抗线粒体抗体，抗C1q抗体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525</w:t>
            </w:r>
          </w:p>
        </w:tc>
        <w:tc>
          <w:tcPr>
            <w:tcW w:w="712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 xml:space="preserve">空腹采血、进口黄帽管4-5ml、                          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空腹采血、进口黄帽管4-5ml</w:t>
            </w: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b/>
                <w:bCs/>
                <w:color w:val="auto"/>
                <w:sz w:val="22"/>
                <w:szCs w:val="22"/>
              </w:rPr>
              <w:t>周一至周四9:00</w:t>
            </w:r>
            <w:r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  <w:t>之前送检，次日下午四点出报告，周五至周天送检，周一下午四点出报告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血管炎抗体系列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抗髓过氧化物酶抗体（MPO）,蛋白酶3（PR3）,抗中性粒细胞胞浆抗体-核周型（pANCA），抗中性粒细胞胞浆抗体-胞浆型(cANCA),抗肾小球基底膜抗体（GBM）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290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抗环瓜氨酸多肽抗体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抗环瓜氨酸多肽抗体CCP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100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b/>
                <w:bCs/>
                <w:color w:val="auto"/>
                <w:sz w:val="22"/>
                <w:szCs w:val="22"/>
              </w:rPr>
              <w:t>周一、二9:00前送检周三下午四点出报告，周三、四9:00前送检周五下午四点出报告，周五、六、日9:00前送检，周一下午四点出报告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抗磷脂酶A2受体抗体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抗磷脂酶A2受体抗体PLA2R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240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抗磷脂抗体系列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抗心磷脂IgA抗体、抗心磷脂IgG抗体、抗心磷脂IgM抗体、Beta2糖蛋白1-IgA、Beta2糖蛋白1-IgG、Beta2糖蛋白1-IgM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310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color w:val="auto"/>
                <w:sz w:val="22"/>
                <w:szCs w:val="22"/>
              </w:rPr>
              <w:t>周一至周四9:00之前送检，次日下午四点出报告，周五至周天送检，周一下午四点出报告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百日咳</w:t>
            </w:r>
            <w:r>
              <w:rPr>
                <w:rFonts w:ascii="宋体" w:cs="宋体" w:hint="eastAsia"/>
                <w:color w:val="auto"/>
                <w:sz w:val="22"/>
                <w:szCs w:val="22"/>
                <w:lang w:val="en-US" w:eastAsia="zh-CN"/>
              </w:rPr>
              <w:t>杆菌抗体IGG测定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百日咳抗体-IgG(PT-IgG)</w:t>
            </w:r>
          </w:p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百日咳抗体-IgG(PT-IgM)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40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tabs>
                <w:tab w:val="left" w:leader="none" w:pos="442"/>
              </w:tabs>
              <w:jc w:val="left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  <w:tab/>
            </w:r>
            <w:r>
              <w:rPr>
                <w:rFonts w:ascii="宋体" w:cs="宋体" w:eastAsia="宋体"/>
                <w:b/>
                <w:bCs/>
                <w:color w:val="auto"/>
                <w:sz w:val="22"/>
                <w:szCs w:val="22"/>
              </w:rPr>
              <w:t>周一至周四9:00</w:t>
            </w:r>
            <w:r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  <w:t>之前送检，次日下午四点出报告，周五至周天送检，周一下午四点出报告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肺炎（支原体+衣原体）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肺炎支原体抗体IgM,肺炎衣原体抗体IgM，肺炎衣原体抗体IgG，肺炎支原体抗体IgG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每天</w:t>
            </w:r>
            <w:r>
              <w:rPr>
                <w:rFonts w:ascii="宋体" w:cs="宋体" w:eastAsia="宋体"/>
                <w:color w:val="auto"/>
                <w:sz w:val="22"/>
                <w:szCs w:val="22"/>
              </w:rPr>
              <w:t>9:00</w:t>
            </w: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点前</w:t>
            </w:r>
            <w:r>
              <w:rPr>
                <w:rFonts w:ascii="宋体" w:cs="宋体" w:eastAsia="宋体"/>
                <w:color w:val="auto"/>
                <w:sz w:val="22"/>
                <w:szCs w:val="22"/>
              </w:rPr>
              <w:t>送检</w:t>
            </w: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，</w:t>
            </w: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0"/>
              </w:rPr>
              <w:t>当天下午三点出报告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呼吸道</w:t>
            </w:r>
            <w:r>
              <w:rPr>
                <w:rFonts w:ascii="宋体" w:cs="宋体" w:hint="eastAsia"/>
                <w:color w:val="auto"/>
                <w:sz w:val="22"/>
                <w:szCs w:val="20"/>
                <w:lang w:val="en-US" w:eastAsia="zh-CN"/>
              </w:rPr>
              <w:t>病毒感染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病原体IGM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呼吸道合胞病毒（RSV）,腺病毒抗体（Adenovirus）,流感A抗体（ Infiu A），流感B抗 体（Infiu B），副流感病毒抗体（HPIVS），肺炎衣原体（CP），柯萨奇B抗体（COX B），埃可病毒抗体（ECHO），肺炎支原体抗体（MP），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330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color w:val="auto"/>
                <w:sz w:val="22"/>
                <w:szCs w:val="20"/>
              </w:rPr>
              <w:t>周一至周四9:00之前送检，次日下午四点出报告，周五至周天送检，周一下午四点出报告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抗核抗体(ANA)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抗核抗体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18" w:type="pct"/>
            <w:vMerge w:val="restart"/>
            <w:tcBorders/>
          </w:tcPr>
          <w:p>
            <w:pPr>
              <w:pStyle w:val="style0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color w:val="auto"/>
                <w:sz w:val="22"/>
                <w:szCs w:val="22"/>
              </w:rPr>
              <w:t>周一至周四9:00之前送检，次日下午四点出报告，周五至周天送检，周一下午四点出报告</w:t>
            </w:r>
          </w:p>
        </w:tc>
        <w:tc>
          <w:tcPr>
            <w:tcW w:w="301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抗核抗体两项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抗双链DNA测定(抗dsDNA)，抗核抗体测定(ANA)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结核杆菌T细胞检测（非市医保）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结核杆菌（N）,结核杆菌（T）,结核杆菌（P）,结核杆菌-干扰素检测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400.0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空腹采血、进口绿帽管</w:t>
            </w: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2"/>
              </w:rPr>
              <w:t>每天9:00之前送检，</w:t>
            </w: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次日下午</w:t>
            </w:r>
            <w:r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2"/>
              </w:rPr>
              <w:t>3</w:t>
            </w: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点出报告</w:t>
            </w: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000" w:type="pct"/>
            <w:gridSpan w:val="7"/>
            <w:tcBorders/>
            <w:vAlign w:val="center"/>
          </w:tcPr>
          <w:p>
            <w:pPr>
              <w:pStyle w:val="style0"/>
              <w:tabs>
                <w:tab w:val="left" w:leader="none" w:pos="2092"/>
              </w:tabs>
              <w:jc w:val="left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  <w:t>免疫其他类</w:t>
            </w:r>
          </w:p>
        </w:tc>
      </w:tr>
      <w:tr>
        <w:tblPrEx/>
        <w:trPr>
          <w:trHeight w:val="332" w:hRule="atLeast"/>
        </w:trPr>
        <w:tc>
          <w:tcPr>
            <w:tcW w:w="575" w:type="pct"/>
            <w:tcBorders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免疫固定电泳</w:t>
            </w:r>
          </w:p>
        </w:tc>
        <w:tc>
          <w:tcPr>
            <w:tcW w:w="1540" w:type="pct"/>
            <w:tcBorders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免疫分型电泳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180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空腹采血、进口黄帽管4-5ml</w:t>
            </w: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0"/>
              </w:rPr>
              <w:t>每周一三五9:00前送检，当天下午三点出报告，每周二四七9:00前送检，次日下午三点出报告，周六9:00前送检周一下午三点出报告</w:t>
            </w:r>
          </w:p>
        </w:tc>
        <w:tc>
          <w:tcPr>
            <w:tcW w:w="301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轻链KA</w:t>
            </w:r>
            <w:r>
              <w:rPr>
                <w:rFonts w:ascii="宋体" w:cs="宋体" w:hint="eastAsia"/>
                <w:color w:val="auto"/>
                <w:sz w:val="22"/>
                <w:szCs w:val="20"/>
                <w:lang w:val="en-US" w:eastAsia="zh-CN"/>
              </w:rPr>
              <w:t>PA、LAMBDA定量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轻链KAP,轻链LAM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712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进口黄帽管4-5m</w:t>
            </w:r>
            <w:r>
              <w:rPr>
                <w:rFonts w:ascii="宋体" w:cs="宋体" w:eastAsia="宋体"/>
                <w:color w:val="auto"/>
                <w:sz w:val="22"/>
                <w:szCs w:val="20"/>
              </w:rPr>
              <w:t xml:space="preserve">     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l</w:t>
            </w: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0"/>
              </w:rPr>
              <w:t>每日9:00前送检，当天</w:t>
            </w: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0"/>
              </w:rPr>
              <w:t>下午两点出报告</w:t>
            </w: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55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游离轻链组合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游离轻链KAP，游离轻链LAM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180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90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游离轻链组合+轻链组合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轻链KAP,轻链LAM，游离轻链KAP，游离轻链LAM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220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hint="eastAsia"/>
                <w:color w:val="auto"/>
                <w:sz w:val="22"/>
                <w:szCs w:val="22"/>
                <w:lang w:val="en-US" w:eastAsia="zh-CN"/>
              </w:rPr>
              <w:t>HLA-B27测定（流式细胞仪器发）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HLA-B27/CD3，HLA-B27 Me，HLA-B27 Co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130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进口紫帽管2ml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空腹</w:t>
            </w: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2"/>
              </w:rPr>
              <w:t xml:space="preserve"> 周一至周五9:00之前送检，次日下午四点出报告</w:t>
            </w: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丙肝核心抗原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丙肝抗原HCV-AG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45.0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进口黄帽管4-5mL</w:t>
            </w: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0"/>
              </w:rPr>
              <w:t>9:00之前送检，</w:t>
            </w: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0"/>
                <w:lang w:val="en-US" w:eastAsia="zh-CN"/>
              </w:rPr>
              <w:t>第二</w:t>
            </w: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0"/>
              </w:rPr>
              <w:t>天下午</w:t>
            </w: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0"/>
                <w:lang w:val="en-US" w:eastAsia="zh-CN"/>
              </w:rPr>
              <w:t>两</w:t>
            </w: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0"/>
              </w:rPr>
              <w:t>点出报告</w:t>
            </w: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巨细胞病毒DNA（CMV-DNA）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巨细胞病毒DNA（CMV-DNA）（外送）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74.00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进口短紫帽</w:t>
            </w: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0"/>
              </w:rPr>
              <w:t>每周一至周</w:t>
            </w:r>
            <w:r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0"/>
              </w:rPr>
              <w:t>五9:00前送检，次日下午四点出报告，周六周日9:00前送检，周一下午四点出报告</w:t>
            </w: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EB病毒DNA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EB病毒DNA(外送)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74.00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进口短紫帽</w:t>
            </w: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单纯疱疹病毒I型DNA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单纯疱疹病毒1型DNA(外送）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74.00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进口短紫帽</w:t>
            </w: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/>
                <w:color w:val="auto"/>
                <w:sz w:val="22"/>
                <w:szCs w:val="20"/>
              </w:rPr>
              <w:t>每周一三五9:00前送检，次日下午四点出报告，每周二四七9:前送检两日后下午四点取报告，周六9:00前送检周二下午四点出报告</w:t>
            </w: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单纯疱疹病毒II型DNA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单纯疱疹病毒2型DNA(外送）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74.00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进口短紫帽</w:t>
            </w: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胃泌素测定（胃泌素G-17测定）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胃泌素测定（胃泌素G-17测定）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100.00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进口黄帽管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/>
                <w:b/>
                <w:bCs/>
                <w:color w:val="auto"/>
                <w:sz w:val="22"/>
                <w:szCs w:val="22"/>
              </w:rPr>
              <w:t>周一、二9:00前送检周三下午四点出报告，周三、四9:00前送检周五下午四点出报告，周五、六、日9:00前送检，周一下午四点出报告</w:t>
            </w:r>
          </w:p>
        </w:tc>
        <w:tc>
          <w:tcPr>
            <w:tcW w:w="301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戊肝抗体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戊型肝炎抗体测定(Anti-HEV)(各种免疫学方法)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60.00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进口黄帽管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/>
                <w:color w:val="auto"/>
                <w:sz w:val="22"/>
                <w:szCs w:val="20"/>
              </w:rPr>
              <w:t>每天9:00前送检，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第二天下午3：00以后出</w:t>
            </w: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风疹病毒RNA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病原体核糖核酸扩增定性检测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200.00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进口短紫帽管</w:t>
            </w: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/>
                <w:color w:val="auto"/>
                <w:sz w:val="22"/>
                <w:szCs w:val="20"/>
              </w:rPr>
              <w:t>每周一三五9:00前送检，次日下午四点出报告，每周二四七9:前送检两日后下午四点取报告，周六9:00前送检周二下午四点出报告</w:t>
            </w: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布氏杆菌凝集试验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布氏杆菌凝集试验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10.00</w:t>
            </w:r>
          </w:p>
        </w:tc>
        <w:tc>
          <w:tcPr>
            <w:tcW w:w="712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进口黄帽管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/>
                <w:color w:val="auto"/>
                <w:sz w:val="22"/>
                <w:szCs w:val="22"/>
              </w:rPr>
              <w:t>每日9:00前送检，当天</w:t>
            </w: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下午三点到五点</w:t>
            </w:r>
            <w:r>
              <w:rPr>
                <w:rFonts w:ascii="宋体" w:cs="宋体" w:eastAsia="宋体"/>
                <w:color w:val="auto"/>
                <w:sz w:val="22"/>
                <w:szCs w:val="22"/>
              </w:rPr>
              <w:t>出报告</w:t>
            </w: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EB病毒抗体测定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EB病毒抗体测定(荧光探针法)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200.00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000" w:type="pct"/>
            <w:gridSpan w:val="7"/>
            <w:tcBorders/>
            <w:vAlign w:val="center"/>
          </w:tcPr>
          <w:p>
            <w:pPr>
              <w:pStyle w:val="style0"/>
              <w:tabs>
                <w:tab w:val="left" w:leader="none" w:pos="1597"/>
              </w:tabs>
              <w:jc w:val="left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  <w:t>肿瘤标志物系列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肠道肿瘤标志物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CEA,CA50，CA199，CA242，CA724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344</w:t>
            </w: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.00</w:t>
            </w:r>
          </w:p>
        </w:tc>
        <w:tc>
          <w:tcPr>
            <w:tcW w:w="712" w:type="pct"/>
            <w:vMerge w:val="restar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进口黄帽管，4-5ml，建议空腹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color w:val="auto"/>
                <w:sz w:val="22"/>
                <w:szCs w:val="22"/>
              </w:rPr>
              <w:t>每日9:00前送检，当天</w:t>
            </w: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下午三点</w:t>
            </w:r>
            <w:r>
              <w:rPr>
                <w:rFonts w:ascii="宋体" w:cs="宋体" w:eastAsia="宋体"/>
                <w:color w:val="auto"/>
                <w:sz w:val="22"/>
                <w:szCs w:val="22"/>
              </w:rPr>
              <w:t>出报告</w:t>
            </w:r>
          </w:p>
        </w:tc>
        <w:tc>
          <w:tcPr>
            <w:tcW w:w="301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胰腺肿瘤标志物</w:t>
            </w:r>
          </w:p>
        </w:tc>
        <w:tc>
          <w:tcPr>
            <w:tcW w:w="1540" w:type="pct"/>
            <w:tcBorders/>
          </w:tcPr>
          <w:p>
            <w:pPr>
              <w:pStyle w:val="style0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CEA,CA50,CA125,CA242,CA199，CA724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415.00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消化道肿瘤标志物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AFP,AFP-L3,AFP-L3/AFP,PIVKA-II,CEA,CA50,CA125,CA242,CA199，CA724，PGI,PGII,PGI/PGII,SCC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987.00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肺部肿瘤标志物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CEA,CA50,CA125,CA242,CY21-1,NSE,Pro-GRP,SCC,CA724,HE-4.ROMA(PRM),ROMA(POM)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724</w:t>
            </w: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.00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000" w:type="pct"/>
            <w:gridSpan w:val="7"/>
            <w:tcBorders/>
            <w:vAlign w:val="center"/>
          </w:tcPr>
          <w:p>
            <w:pPr>
              <w:pStyle w:val="style0"/>
              <w:tabs>
                <w:tab w:val="left" w:leader="none" w:pos="892"/>
              </w:tabs>
              <w:jc w:val="left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  <w:t>血药浓度监测类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他克莫司血药浓度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FK506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0"/>
              </w:rPr>
              <w:t>300.00</w:t>
            </w:r>
          </w:p>
        </w:tc>
        <w:tc>
          <w:tcPr>
            <w:tcW w:w="712" w:type="pct"/>
            <w:vMerge w:val="restar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紫帽管2ml、空腹</w:t>
            </w:r>
          </w:p>
        </w:tc>
        <w:tc>
          <w:tcPr>
            <w:tcW w:w="918" w:type="pct"/>
            <w:vMerge w:val="restart"/>
            <w:tcBorders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b/>
                <w:bCs/>
                <w:color w:val="auto"/>
                <w:sz w:val="22"/>
                <w:szCs w:val="20"/>
              </w:rPr>
            </w:pPr>
            <w:r>
              <w:rPr>
                <w:rFonts w:ascii="宋体" w:cs="宋体" w:eastAsia="宋体"/>
                <w:color w:val="auto"/>
                <w:sz w:val="22"/>
                <w:szCs w:val="20"/>
              </w:rPr>
              <w:t>每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周一三五</w:t>
            </w:r>
            <w:r>
              <w:rPr>
                <w:rFonts w:ascii="宋体" w:cs="宋体" w:eastAsia="宋体"/>
                <w:color w:val="auto"/>
                <w:sz w:val="22"/>
                <w:szCs w:val="20"/>
              </w:rPr>
              <w:t>9:00前送检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，</w:t>
            </w:r>
            <w:r>
              <w:rPr>
                <w:rFonts w:ascii="宋体" w:cs="宋体" w:eastAsia="宋体"/>
                <w:color w:val="auto"/>
                <w:sz w:val="22"/>
                <w:szCs w:val="20"/>
              </w:rPr>
              <w:t>当天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下午</w:t>
            </w:r>
            <w:r>
              <w:rPr>
                <w:rFonts w:ascii="宋体" w:cs="宋体" w:eastAsia="宋体"/>
                <w:color w:val="auto"/>
                <w:sz w:val="22"/>
                <w:szCs w:val="20"/>
              </w:rPr>
              <w:t>三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点出报告</w:t>
            </w:r>
            <w:r>
              <w:rPr>
                <w:rFonts w:ascii="宋体" w:cs="宋体" w:eastAsia="宋体"/>
                <w:color w:val="auto"/>
                <w:sz w:val="22"/>
                <w:szCs w:val="20"/>
              </w:rPr>
              <w:t>，每周二四七9:00前送检，次日下午三点出报告，周六9:00前送检，周一下午三点出报告</w:t>
            </w:r>
          </w:p>
        </w:tc>
        <w:tc>
          <w:tcPr>
            <w:tcW w:w="301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环孢霉素A</w:t>
            </w:r>
            <w:r>
              <w:rPr>
                <w:rFonts w:ascii="宋体" w:cs="宋体" w:hint="eastAsia"/>
                <w:color w:val="auto"/>
                <w:sz w:val="22"/>
                <w:szCs w:val="20"/>
                <w:lang w:val="en-US" w:eastAsia="zh-CN"/>
              </w:rPr>
              <w:t>药物浓度测定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环孢素A(CSA)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0"/>
              </w:rPr>
              <w:t>260.00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  <w:lang w:eastAsia="zh-CN"/>
              </w:rPr>
            </w:pPr>
            <w:r>
              <w:rPr>
                <w:rFonts w:ascii="宋体" w:cs="宋体" w:hint="eastAsia"/>
                <w:color w:val="auto"/>
                <w:sz w:val="22"/>
                <w:szCs w:val="20"/>
                <w:lang w:val="en-US" w:eastAsia="zh-CN"/>
              </w:rPr>
              <w:t>血清药物浓度测定（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丙戊酸钠</w:t>
            </w:r>
            <w:r>
              <w:rPr>
                <w:rFonts w:ascii="宋体" w:cs="宋体" w:hint="eastAsia"/>
                <w:color w:val="auto"/>
                <w:sz w:val="22"/>
                <w:szCs w:val="20"/>
                <w:lang w:eastAsia="zh-CN"/>
              </w:rPr>
              <w:t>）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丙戊酸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0"/>
              </w:rPr>
              <w:t>100.00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000" w:type="pct"/>
            <w:gridSpan w:val="7"/>
            <w:tcBorders/>
            <w:vAlign w:val="center"/>
          </w:tcPr>
          <w:p>
            <w:pPr>
              <w:pStyle w:val="style0"/>
              <w:tabs>
                <w:tab w:val="left" w:leader="none" w:pos="547"/>
              </w:tabs>
              <w:jc w:val="left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  <w:t>临检血液类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凝血七项</w:t>
            </w:r>
          </w:p>
        </w:tc>
        <w:tc>
          <w:tcPr>
            <w:tcW w:w="1540" w:type="pct"/>
            <w:tcBorders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D-二聚体（D-DIMER-IN）,凝血酶原时间（PT）凝血酶原时间活动度（PT-%）,凝血酶原标准化比率（PT-INR）,凝血酶原比率（PT-ratio）,活化部分凝血活酶时间（APTT）,活化部分凝血活酶比率（APTT-ratio）,凝血酶时 间（TT），纤维蛋白原（Fib），纤维蛋白降解产物（FDP），抗凝血酶-III（AT-III）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285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进口蓝帽管</w:t>
            </w: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color w:val="auto"/>
                <w:sz w:val="22"/>
                <w:szCs w:val="20"/>
              </w:rPr>
              <w:t>每日9:00前送检，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当天下午三点出报告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shd w:val="clear" w:color="auto" w:fill="ffffff"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异常凝血酶原-II</w:t>
            </w:r>
          </w:p>
        </w:tc>
        <w:tc>
          <w:tcPr>
            <w:tcW w:w="1540" w:type="pct"/>
            <w:tcBorders/>
            <w:shd w:val="clear" w:color="auto" w:fill="ffffff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异常凝血酶原-II(PIVKA-II)</w:t>
            </w:r>
          </w:p>
        </w:tc>
        <w:tc>
          <w:tcPr>
            <w:tcW w:w="360" w:type="pct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120</w:t>
            </w:r>
          </w:p>
        </w:tc>
        <w:tc>
          <w:tcPr>
            <w:tcW w:w="712" w:type="pct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进口黄帽管</w:t>
            </w:r>
          </w:p>
        </w:tc>
        <w:tc>
          <w:tcPr>
            <w:tcW w:w="918" w:type="pct"/>
            <w:tcBorders/>
            <w:shd w:val="clear" w:color="auto" w:fill="ffffff"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 w:eastAsia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color w:val="auto"/>
                <w:sz w:val="22"/>
                <w:szCs w:val="22"/>
              </w:rPr>
              <w:t>每日9:00前送检，当天</w:t>
            </w:r>
            <w:r>
              <w:rPr>
                <w:rFonts w:ascii="宋体" w:cs="宋体" w:eastAsia="宋体" w:hint="eastAsia"/>
                <w:color w:val="auto"/>
                <w:sz w:val="22"/>
                <w:szCs w:val="22"/>
              </w:rPr>
              <w:t>下午三点</w:t>
            </w:r>
            <w:r>
              <w:rPr>
                <w:rFonts w:ascii="宋体" w:cs="宋体" w:eastAsia="宋体"/>
                <w:color w:val="auto"/>
                <w:sz w:val="22"/>
                <w:szCs w:val="22"/>
              </w:rPr>
              <w:t>出报告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01" w:type="pct"/>
            <w:vMerge w:val="restart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易栓四项</w:t>
            </w:r>
          </w:p>
        </w:tc>
        <w:tc>
          <w:tcPr>
            <w:tcW w:w="1540" w:type="pct"/>
            <w:tcBorders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 xml:space="preserve">抗凝血酶-III  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  <w:shd w:val="clear" w:color="auto" w:fill="ffffff"/>
              </w:rPr>
              <w:t>狼疮抗凝物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筛查时间，狼疮抗凝物筛查比率，狼疮抗凝物确诊时间，狼疮抗凝物确认比率，狼疮抗凝物比率，蛋白S（ TP-S）,蛋白C( TP-C)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260</w:t>
            </w:r>
          </w:p>
        </w:tc>
        <w:tc>
          <w:tcPr>
            <w:tcW w:w="712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进口蓝帽管</w:t>
            </w: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color w:val="auto"/>
                <w:sz w:val="22"/>
                <w:szCs w:val="20"/>
              </w:rPr>
              <w:t>每周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一三五</w:t>
            </w:r>
            <w:r>
              <w:rPr>
                <w:rFonts w:ascii="宋体" w:cs="宋体" w:eastAsia="宋体"/>
                <w:color w:val="auto"/>
                <w:sz w:val="22"/>
                <w:szCs w:val="20"/>
              </w:rPr>
              <w:t>9:00前送检，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当天下午3点出结果（不可暂存</w:t>
            </w:r>
            <w:r>
              <w:rPr>
                <w:rFonts w:ascii="宋体" w:cs="宋体" w:eastAsia="宋体"/>
                <w:color w:val="auto"/>
                <w:sz w:val="22"/>
                <w:szCs w:val="20"/>
              </w:rPr>
              <w:t>）</w:t>
            </w: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  <w:shd w:val="clear" w:color="auto" w:fill="ffffff"/>
              </w:rPr>
              <w:t>狼疮抗凝物</w:t>
            </w:r>
          </w:p>
        </w:tc>
        <w:tc>
          <w:tcPr>
            <w:tcW w:w="1540" w:type="pct"/>
            <w:tcBorders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  <w:shd w:val="clear" w:color="auto" w:fill="ffffff"/>
              </w:rPr>
              <w:t>狼疮抗凝物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80.00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 xml:space="preserve">抗人球蛋白（Coom’s）试验 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Coomb’s试验， Coomb’s IgG， Coomb’s C3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hint="eastAsia"/>
                <w:color w:val="auto"/>
                <w:sz w:val="22"/>
                <w:szCs w:val="20"/>
                <w:lang w:val="en-US" w:eastAsia="zh-CN"/>
              </w:rPr>
              <w:t>42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.00</w:t>
            </w:r>
          </w:p>
        </w:tc>
        <w:tc>
          <w:tcPr>
            <w:tcW w:w="712" w:type="pct"/>
            <w:vMerge w:val="restar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进口黄帽管4-5ml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空腹</w:t>
            </w:r>
          </w:p>
        </w:tc>
        <w:tc>
          <w:tcPr>
            <w:tcW w:w="918" w:type="pct"/>
            <w:vMerge w:val="restart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  <w:shd w:val="clear" w:color="auto" w:fill="ff0000"/>
              </w:rPr>
              <w:t>需要家属十点前送到省立医院，不可暂存，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  <w:shd w:val="clear" w:color="auto" w:fill="ffffff"/>
              </w:rPr>
              <w:t>周一到周五当天下午出结果</w:t>
            </w: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血清酸溶血试验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Ham’s试验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hint="eastAsia"/>
                <w:color w:val="auto"/>
                <w:sz w:val="22"/>
                <w:szCs w:val="20"/>
                <w:lang w:val="en-US" w:eastAsia="zh-CN"/>
              </w:rPr>
              <w:t>13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.00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000" w:type="pct"/>
            <w:gridSpan w:val="7"/>
            <w:tcBorders/>
            <w:vAlign w:val="center"/>
          </w:tcPr>
          <w:p>
            <w:pPr>
              <w:pStyle w:val="style0"/>
              <w:tabs>
                <w:tab w:val="left" w:leader="none" w:pos="232"/>
              </w:tabs>
              <w:jc w:val="left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  <w:t>临检体液类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脑脊液常规</w:t>
            </w:r>
          </w:p>
        </w:tc>
        <w:tc>
          <w:tcPr>
            <w:tcW w:w="1540" w:type="pct"/>
            <w:tcBorders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颜色，性状，有核细胞计数，单个核细胞（个），多个核细胞（个），红细胞计数，潘氏试验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33.00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普通华氏管</w:t>
            </w: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/>
                <w:color w:val="auto"/>
                <w:sz w:val="22"/>
                <w:szCs w:val="20"/>
              </w:rPr>
              <w:t>每天9:00之前送检，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当天下午三点出报告</w:t>
            </w:r>
          </w:p>
        </w:tc>
        <w:tc>
          <w:tcPr>
            <w:tcW w:w="301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胸（腹）水常规</w:t>
            </w:r>
          </w:p>
        </w:tc>
        <w:tc>
          <w:tcPr>
            <w:tcW w:w="1540" w:type="pct"/>
            <w:tcBorders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色，透明度，有核细胞计数，单个核细胞%，多个核细胞%，红细胞计数，高荧光强度细胞计数，李凡他试验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10.00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紫帽2ml或干燥试管（不需要空腹）</w:t>
            </w: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尿渗透压+尿常规分析检查（总院）</w:t>
            </w:r>
          </w:p>
        </w:tc>
        <w:tc>
          <w:tcPr>
            <w:tcW w:w="1540" w:type="pct"/>
            <w:tcBorders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eastAsia="宋体" w:hint="eastAsia"/>
                <w:color w:val="auto"/>
                <w:sz w:val="22"/>
                <w:szCs w:val="20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红细胞计数，白细胞，上皮细胞，鳞状上皮细胞，管型，病理管型，粘液丝，细菌，结晶，小圆上皮细胞，精子数量，类酵母菌，电导率，红细胞信息，非溶血性红细胞数，非溶血性红细胞%，红细胞（高倍视野），白细胞（高倍视野），上皮细胞（高倍视野），细菌（高倍视野），管型（低倍视野），酸碱度PH,尿比重SG,白细胞LEU,亚硝酸盐NIT,蛋白PRO,葡萄糖UGLU,酮体KET,尿胆原UBG,胆红素BIL,潜血ERY,颜色COL,浑浊度CLA,尿渗透压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hint="eastAsia"/>
                <w:color w:val="auto"/>
                <w:sz w:val="22"/>
                <w:szCs w:val="20"/>
                <w:lang w:val="en-US" w:eastAsia="zh-CN"/>
              </w:rPr>
              <w:t>37</w:t>
            </w: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.00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cs="宋体" w:eastAsia="宋体" w:hint="eastAsia"/>
                <w:color w:val="auto"/>
                <w:sz w:val="22"/>
                <w:szCs w:val="20"/>
              </w:rPr>
              <w:t>普通蓝帽尿管10ml，必须晨尿</w:t>
            </w: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0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24小时钾钠氯钙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0"/>
              </w:rPr>
            </w:pPr>
            <w:r>
              <w:rPr>
                <w:rFonts w:ascii="宋体" w:cs="宋体" w:hint="eastAsia"/>
                <w:sz w:val="22"/>
                <w:szCs w:val="22"/>
              </w:rPr>
              <w:t>尿量（UA）,钙（CA）,24小时尿钙（CA/24h）,钾，24小时尿钾，钠（NA）,24小时尿钠（CL/24h）,氯，24小时尿氯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 w:val="false"/>
                <w:bCs w:val="false"/>
                <w:sz w:val="22"/>
                <w:szCs w:val="22"/>
              </w:rPr>
            </w:pPr>
            <w:r>
              <w:rPr>
                <w:rFonts w:ascii="宋体" w:cs="宋体" w:hint="eastAsia"/>
                <w:b w:val="false"/>
                <w:bCs w:val="false"/>
                <w:sz w:val="22"/>
                <w:szCs w:val="22"/>
              </w:rPr>
              <w:t>14.8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0"/>
              </w:rPr>
              <w:t>红帽玻璃管3-4ml,注意标注24小时总尿量（不要太满）</w:t>
            </w: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每天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9:00之前送检，当天下午三点出报告</w:t>
            </w:r>
          </w:p>
        </w:tc>
        <w:tc>
          <w:tcPr>
            <w:tcW w:w="301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int="eastAsia"/>
                <w:b w:val="false"/>
                <w:bCs w:val="false"/>
                <w:sz w:val="22"/>
                <w:szCs w:val="22"/>
              </w:rPr>
            </w:pPr>
            <w:r>
              <w:rPr>
                <w:rFonts w:ascii="宋体" w:cs="宋体" w:hint="eastAsia"/>
                <w:b w:val="false"/>
                <w:bCs w:val="false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/>
                <w:b w:val="false"/>
                <w:bCs w:val="false"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0"/>
              </w:rPr>
            </w:pPr>
            <w:r>
              <w:rPr>
                <w:rFonts w:ascii="宋体" w:cs="宋体" w:hint="eastAsia"/>
                <w:sz w:val="22"/>
                <w:szCs w:val="22"/>
              </w:rPr>
              <w:t>尿肾功全套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0"/>
              </w:rPr>
            </w:pPr>
            <w:r>
              <w:rPr>
                <w:rFonts w:ascii="宋体" w:cs="宋体" w:hint="eastAsia"/>
                <w:sz w:val="22"/>
                <w:szCs w:val="22"/>
              </w:rPr>
              <w:t>尿微量白蛋白，尿肌酐，uMALB:uCREA,尿免疫球蛋白G，uIgG/uCREA,尿转铁蛋白，尿视黄醇结合蛋白，尿beta2微球蛋白，uBMG/UCREA,尿α1微球蛋白，尿N-乙酰-β-D-氨基葡萄糖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b w:val="false"/>
                <w:bCs w:val="false"/>
                <w:sz w:val="22"/>
                <w:szCs w:val="22"/>
                <w:lang w:val="en-US" w:eastAsia="zh-CN"/>
              </w:rPr>
              <w:t>104.5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sz w:val="22"/>
                <w:szCs w:val="20"/>
                <w:lang w:val="en-US" w:eastAsia="zh-CN"/>
              </w:rPr>
              <w:t>普通尿管</w:t>
            </w: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000" w:type="pct"/>
            <w:gridSpan w:val="7"/>
            <w:tcBorders/>
            <w:vAlign w:val="center"/>
          </w:tcPr>
          <w:p>
            <w:pPr>
              <w:pStyle w:val="style0"/>
              <w:tabs>
                <w:tab w:val="left" w:leader="none" w:pos="1882"/>
              </w:tabs>
              <w:jc w:val="left"/>
              <w:rPr>
                <w:rFonts w:ascii="宋体" w:cs="宋体"/>
                <w:b w:val="false"/>
                <w:bCs w:val="false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妇科项目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shd w:val="clear" w:color="auto" w:fill="ffffff"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  <w:highlight w:val="none"/>
              </w:rPr>
              <w:t>糖类抗原测定HE4</w:t>
            </w:r>
          </w:p>
        </w:tc>
        <w:tc>
          <w:tcPr>
            <w:tcW w:w="1540" w:type="pct"/>
            <w:tcBorders/>
            <w:shd w:val="clear" w:color="auto" w:fill="ffffff"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  <w:highlight w:val="none"/>
              </w:rPr>
              <w:t>糖类抗原测定HE4</w:t>
            </w:r>
          </w:p>
        </w:tc>
        <w:tc>
          <w:tcPr>
            <w:tcW w:w="360" w:type="pct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宋体" w:cs="宋体"/>
                <w:b w:val="false"/>
                <w:bCs w:val="false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cs="宋体" w:hint="eastAsia"/>
                <w:b w:val="false"/>
                <w:bCs w:val="false"/>
                <w:color w:val="000000"/>
                <w:sz w:val="22"/>
                <w:szCs w:val="22"/>
                <w:highlight w:val="none"/>
              </w:rPr>
              <w:t>8</w:t>
            </w:r>
            <w:r>
              <w:rPr>
                <w:rFonts w:ascii="宋体" w:cs="宋体"/>
                <w:b w:val="false"/>
                <w:bCs w:val="false"/>
                <w:color w:val="000000"/>
                <w:sz w:val="22"/>
                <w:szCs w:val="22"/>
                <w:highlight w:val="none"/>
              </w:rPr>
              <w:t>5.00</w:t>
            </w:r>
          </w:p>
        </w:tc>
        <w:tc>
          <w:tcPr>
            <w:tcW w:w="712" w:type="pct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进口黄帽管4ML</w:t>
            </w:r>
          </w:p>
        </w:tc>
        <w:tc>
          <w:tcPr>
            <w:tcW w:w="918" w:type="pct"/>
            <w:tcBorders/>
            <w:shd w:val="clear" w:color="auto" w:fill="ffffff"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每天9:00之前送检，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当天下午</w:t>
            </w:r>
            <w:r>
              <w:rPr>
                <w:rFonts w:ascii="宋体" w:cs="宋体" w:hint="eastAsia"/>
                <w:color w:val="000000"/>
                <w:sz w:val="22"/>
                <w:szCs w:val="22"/>
                <w:lang w:val="en-US" w:eastAsia="zh-CN"/>
              </w:rPr>
              <w:t>三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点出结果</w:t>
            </w:r>
          </w:p>
        </w:tc>
        <w:tc>
          <w:tcPr>
            <w:tcW w:w="301" w:type="pct"/>
            <w:vMerge w:val="restart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宋体" w:cs="宋体" w:hint="eastAsia"/>
                <w:b w:val="false"/>
                <w:bCs w:val="false"/>
                <w:sz w:val="22"/>
                <w:szCs w:val="22"/>
              </w:rPr>
            </w:pPr>
            <w:r>
              <w:rPr>
                <w:rFonts w:ascii="宋体" w:cs="宋体" w:hint="eastAsia"/>
                <w:b w:val="false"/>
                <w:bCs w:val="false"/>
                <w:sz w:val="22"/>
                <w:szCs w:val="22"/>
              </w:rPr>
              <w:t>省立</w:t>
            </w:r>
          </w:p>
          <w:p>
            <w:pPr>
              <w:pStyle w:val="style0"/>
              <w:jc w:val="center"/>
              <w:rPr>
                <w:rFonts w:ascii="宋体" w:cs="宋体"/>
                <w:b w:val="false"/>
                <w:bCs w:val="false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591" w:type="pct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0"/>
              </w:rPr>
            </w:pPr>
            <w:r>
              <w:rPr>
                <w:rFonts w:ascii="宋体" w:cs="宋体" w:hint="eastAsia"/>
                <w:sz w:val="22"/>
                <w:szCs w:val="22"/>
              </w:rPr>
              <w:t>抗子宫内膜抗体测定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0"/>
              </w:rPr>
            </w:pPr>
            <w:r>
              <w:rPr>
                <w:rFonts w:ascii="宋体" w:cs="宋体" w:hint="eastAsia"/>
                <w:sz w:val="22"/>
                <w:szCs w:val="22"/>
              </w:rPr>
              <w:t>抗子宫内膜抗体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 w:val="false"/>
                <w:bCs w:val="false"/>
                <w:sz w:val="22"/>
                <w:szCs w:val="22"/>
              </w:rPr>
            </w:pPr>
            <w:r>
              <w:rPr>
                <w:rFonts w:ascii="宋体" w:cs="宋体" w:hint="eastAsia"/>
                <w:b w:val="false"/>
                <w:bCs w:val="false"/>
                <w:sz w:val="22"/>
                <w:szCs w:val="22"/>
              </w:rPr>
              <w:t>40.00</w:t>
            </w:r>
          </w:p>
        </w:tc>
        <w:tc>
          <w:tcPr>
            <w:tcW w:w="712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进口黄帽管4ML</w:t>
            </w: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每周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一9:00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点前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送检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次日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下午</w:t>
            </w:r>
            <w:r>
              <w:rPr>
                <w:rFonts w:ascii="宋体" w:cs="宋体" w:hint="eastAsia"/>
                <w:color w:val="000000"/>
                <w:sz w:val="22"/>
                <w:szCs w:val="22"/>
                <w:lang w:val="en-US" w:eastAsia="zh-CN"/>
              </w:rPr>
              <w:t>四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点出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报告，其他时间均为下周周二下午四点出报告</w:t>
            </w: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0"/>
              </w:rPr>
            </w:pPr>
            <w:r>
              <w:rPr>
                <w:rFonts w:ascii="宋体" w:cs="宋体" w:hint="eastAsia"/>
                <w:sz w:val="22"/>
                <w:szCs w:val="22"/>
              </w:rPr>
              <w:t>抗精子抗体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0"/>
              </w:rPr>
            </w:pPr>
            <w:r>
              <w:rPr>
                <w:rFonts w:ascii="宋体" w:cs="宋体" w:hint="eastAsia"/>
                <w:sz w:val="22"/>
                <w:szCs w:val="22"/>
              </w:rPr>
              <w:t>抗精子抗体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 w:val="false"/>
                <w:bCs w:val="false"/>
                <w:sz w:val="22"/>
                <w:szCs w:val="22"/>
              </w:rPr>
            </w:pPr>
            <w:r>
              <w:rPr>
                <w:rFonts w:ascii="宋体" w:cs="宋体" w:hint="eastAsia"/>
                <w:b w:val="false"/>
                <w:bCs w:val="false"/>
                <w:sz w:val="22"/>
                <w:szCs w:val="22"/>
                <w:lang w:val="en-US" w:eastAsia="zh-CN"/>
              </w:rPr>
              <w:t>26</w:t>
            </w:r>
            <w:r>
              <w:rPr>
                <w:rFonts w:ascii="宋体" w:cs="宋体" w:hint="eastAsia"/>
                <w:b w:val="false"/>
                <w:bCs w:val="false"/>
                <w:sz w:val="22"/>
                <w:szCs w:val="22"/>
              </w:rPr>
              <w:t>.00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0"/>
              </w:rPr>
            </w:pPr>
            <w:r>
              <w:rPr>
                <w:rFonts w:ascii="宋体" w:cs="宋体" w:hint="eastAsia"/>
                <w:sz w:val="22"/>
                <w:szCs w:val="22"/>
              </w:rPr>
              <w:t>唐氏综合征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0"/>
              </w:rPr>
            </w:pPr>
            <w:r>
              <w:rPr>
                <w:rFonts w:ascii="宋体" w:cs="宋体" w:hint="eastAsia"/>
                <w:sz w:val="22"/>
                <w:szCs w:val="22"/>
              </w:rPr>
              <w:t>唐氏筛查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b w:val="false"/>
                <w:bCs w:val="false"/>
                <w:sz w:val="22"/>
                <w:szCs w:val="22"/>
                <w:lang w:val="en-US" w:eastAsia="zh-CN"/>
              </w:rPr>
              <w:t>163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红帽玻璃管4-5ML</w:t>
            </w:r>
          </w:p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需同时提供B超单身份证号和电话。</w:t>
            </w: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出报告后会电话联系，一般两个工作日出</w:t>
            </w:r>
          </w:p>
        </w:tc>
        <w:tc>
          <w:tcPr>
            <w:tcW w:w="301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2"/>
                <w:szCs w:val="22"/>
              </w:rPr>
              <w:t>TORCH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 xml:space="preserve">弓形虫IgG抗体，弓形虫IgM抗体，风疹病毒IgG抗体，风疹病毒IgM抗体，巨细胞病毒IgG抗体，巨细胞病毒IgM抗体，单纯疱疹病毒IgG抗体，单纯疱疹病毒IgM抗体，细小病毒B19 IgG抗体，细小病毒B19 IgM抗体 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 w:val="false"/>
                <w:bCs w:val="false"/>
                <w:sz w:val="22"/>
                <w:szCs w:val="22"/>
              </w:rPr>
            </w:pPr>
            <w:r>
              <w:rPr>
                <w:rFonts w:ascii="宋体" w:cs="宋体" w:hint="eastAsia"/>
                <w:b w:val="false"/>
                <w:bCs w:val="false"/>
                <w:sz w:val="22"/>
                <w:szCs w:val="22"/>
                <w:lang w:val="en-US" w:eastAsia="zh-CN"/>
              </w:rPr>
              <w:t>480</w:t>
            </w:r>
            <w:r>
              <w:rPr>
                <w:rFonts w:ascii="宋体" w:cs="宋体" w:hint="eastAsia"/>
                <w:b w:val="false"/>
                <w:bCs w:val="false"/>
                <w:sz w:val="22"/>
                <w:szCs w:val="22"/>
              </w:rPr>
              <w:t>.0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进口黄帽管4-5mL</w:t>
            </w: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每日9:00前送检，当天下午四点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出报告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000" w:type="pct"/>
            <w:gridSpan w:val="7"/>
            <w:tcBorders/>
            <w:vAlign w:val="center"/>
          </w:tcPr>
          <w:p>
            <w:pPr>
              <w:pStyle w:val="style0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细菌室项目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G实验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真菌（1-3）-β-D葡聚糖（G实验）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712" w:type="pct"/>
            <w:vMerge w:val="restar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特殊红帽短管，3-4ML，空腹</w:t>
            </w: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eastAsia="宋体"/>
                <w:b/>
                <w:bCs/>
                <w:color w:val="auto"/>
                <w:sz w:val="22"/>
                <w:szCs w:val="22"/>
              </w:rPr>
              <w:t>周一、二9:00前送检周三下午四点出报告，周三、四9:00前送检周五下午四点出报告，周五、六、日9:00前送检，周一下午四点出报告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GM实验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曲霉菌半乳甘露聚糖（GM实验）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  <w:lang w:val="en-US" w:eastAsia="zh-CN"/>
              </w:rPr>
              <w:t>143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712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墨汁染色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特殊细菌涂片检查（新型隐球菌）（每种细菌）</w:t>
            </w:r>
          </w:p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新型隐球菌荚膜抗原测定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脑脊液、血清</w:t>
            </w: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每日9:00前送检，当天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下午3点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出报告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shd w:val="clear" w:color="auto" w:fill="ffffff"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六胺银染色</w:t>
            </w:r>
          </w:p>
        </w:tc>
        <w:tc>
          <w:tcPr>
            <w:tcW w:w="1540" w:type="pct"/>
            <w:tcBorders/>
            <w:shd w:val="clear" w:color="auto" w:fill="ffffff"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特殊细菌涂片检查（每种）</w:t>
            </w:r>
          </w:p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一般细菌涂片检查（图文报告加收）</w:t>
            </w:r>
          </w:p>
        </w:tc>
        <w:tc>
          <w:tcPr>
            <w:tcW w:w="360" w:type="pct"/>
            <w:tcBorders/>
            <w:shd w:val="clear" w:color="auto" w:fill="ffffff"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55.00</w:t>
            </w:r>
          </w:p>
        </w:tc>
        <w:tc>
          <w:tcPr>
            <w:tcW w:w="712" w:type="pct"/>
            <w:tcBorders/>
            <w:shd w:val="clear" w:color="auto" w:fill="ffffff"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痰、肺泡灌洗液</w:t>
            </w:r>
          </w:p>
        </w:tc>
        <w:tc>
          <w:tcPr>
            <w:tcW w:w="918" w:type="pct"/>
            <w:tcBorders/>
            <w:shd w:val="clear" w:color="auto" w:fill="ffffff"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3-5个工作日或以上</w:t>
            </w:r>
          </w:p>
        </w:tc>
        <w:tc>
          <w:tcPr>
            <w:tcW w:w="301" w:type="pct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91" w:type="pct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shd w:val="clear" w:color="auto" w:fill="ffffff"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新型隐球菌荚膜抗原测定(外送）</w:t>
            </w:r>
          </w:p>
        </w:tc>
        <w:tc>
          <w:tcPr>
            <w:tcW w:w="1540" w:type="pct"/>
            <w:tcBorders/>
            <w:shd w:val="clear" w:color="auto" w:fill="ffffff"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新型隐球菌荚膜抗原测定</w:t>
            </w:r>
          </w:p>
        </w:tc>
        <w:tc>
          <w:tcPr>
            <w:tcW w:w="360" w:type="pct"/>
            <w:tcBorders/>
            <w:shd w:val="clear" w:color="auto" w:fill="ffffff"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712" w:type="pct"/>
            <w:tcBorders/>
            <w:shd w:val="clear" w:color="auto" w:fill="ffffff"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进口黄帽管</w:t>
            </w:r>
          </w:p>
        </w:tc>
        <w:tc>
          <w:tcPr>
            <w:tcW w:w="918" w:type="pct"/>
            <w:tcBorders/>
            <w:shd w:val="clear" w:color="auto" w:fill="ffffff"/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每日9:00前送检，当天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下午3点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出报告</w:t>
            </w:r>
          </w:p>
        </w:tc>
        <w:tc>
          <w:tcPr>
            <w:tcW w:w="301" w:type="pct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91" w:type="pct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</w:tr>
      <w:tr>
        <w:tblPrEx/>
        <w:trPr>
          <w:trHeight w:val="207" w:hRule="atLeast"/>
        </w:trPr>
        <w:tc>
          <w:tcPr>
            <w:tcW w:w="5000" w:type="pct"/>
            <w:gridSpan w:val="7"/>
            <w:tcBorders/>
            <w:vAlign w:val="center"/>
          </w:tcPr>
          <w:p>
            <w:pPr>
              <w:pStyle w:val="style0"/>
              <w:tabs>
                <w:tab w:val="left" w:leader="none" w:pos="4402"/>
              </w:tabs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细胞室项目</w:t>
            </w:r>
          </w:p>
        </w:tc>
      </w:tr>
      <w:tr>
        <w:tblPrEx/>
        <w:trPr>
          <w:trHeight w:val="914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脱落细胞学检查与诊断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脱落细胞学检查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117.00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每日9:00前送检，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次日16:00出报告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当天上午9:00之前送检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宋体" w:cs="宋体" w:hint="eastAsia"/>
                <w:sz w:val="22"/>
                <w:szCs w:val="22"/>
                <w:highlight w:val="none"/>
                <w:shd w:val="clear" w:color="auto" w:fill="auto"/>
              </w:rPr>
              <w:t>骨髓常规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宋体" w:cs="宋体" w:hint="eastAsia"/>
                <w:sz w:val="22"/>
                <w:szCs w:val="22"/>
                <w:highlight w:val="none"/>
                <w:shd w:val="clear" w:color="auto" w:fill="auto"/>
              </w:rPr>
              <w:t>骨髓常规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240</w:t>
            </w:r>
            <w:r>
              <w:rPr>
                <w:rFonts w:ascii="宋体" w:cs="宋体" w:hint="eastAsia"/>
                <w:color w:val="000000"/>
                <w:sz w:val="22"/>
                <w:szCs w:val="22"/>
                <w:highlight w:val="none"/>
                <w:shd w:val="clear" w:color="auto" w:fill="auto"/>
              </w:rPr>
              <w:t>.00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color w:val="00000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918" w:type="pct"/>
            <w:vMerge w:val="restar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/>
                <w:color w:val="00000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  <w:highlight w:val="none"/>
                <w:shd w:val="clear" w:color="auto" w:fill="auto"/>
              </w:rPr>
              <w:t>2个工作日后出报告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91" w:type="pct"/>
            <w:vMerge w:val="restart"/>
            <w:tcBorders/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宋体" w:cs="宋体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  <w:highlight w:val="none"/>
                <w:shd w:val="clear" w:color="auto" w:fill="auto"/>
              </w:rPr>
              <w:t>当天上午9:00之前送检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hint="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宋体" w:cs="宋体" w:hint="eastAsia"/>
                <w:sz w:val="22"/>
                <w:szCs w:val="22"/>
                <w:highlight w:val="none"/>
                <w:shd w:val="clear" w:color="auto" w:fill="auto"/>
              </w:rPr>
              <w:t>骨髓细胞化学染色</w:t>
            </w:r>
          </w:p>
        </w:tc>
        <w:tc>
          <w:tcPr>
            <w:tcW w:w="1540" w:type="pct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hint="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宋体" w:cs="宋体" w:hint="eastAsia"/>
                <w:sz w:val="22"/>
                <w:szCs w:val="22"/>
                <w:highlight w:val="none"/>
                <w:shd w:val="clear" w:color="auto" w:fill="auto"/>
              </w:rPr>
              <w:t>骨髓特殊染色及酶组织化学染色</w:t>
            </w:r>
          </w:p>
        </w:tc>
        <w:tc>
          <w:tcPr>
            <w:tcW w:w="360" w:type="pct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hint="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宋体" w:cs="宋体" w:hint="eastAsia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22</w:t>
            </w:r>
            <w:r>
              <w:rPr>
                <w:rFonts w:ascii="宋体" w:cs="宋体" w:hint="eastAsia"/>
                <w:sz w:val="22"/>
                <w:szCs w:val="22"/>
                <w:highlight w:val="none"/>
                <w:shd w:val="clear" w:color="auto" w:fill="auto"/>
              </w:rPr>
              <w:t>.00/项</w:t>
            </w:r>
          </w:p>
        </w:tc>
        <w:tc>
          <w:tcPr>
            <w:tcW w:w="712" w:type="pct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hint="eastAsia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918" w:type="pct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301" w:type="pct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hint="eastAsia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91" w:type="pct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207" w:hRule="atLeast"/>
        </w:trPr>
        <w:tc>
          <w:tcPr>
            <w:tcW w:w="5000" w:type="pct"/>
            <w:gridSpan w:val="7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 w:hint="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宋体" w:cs="宋体" w:hint="eastAsia"/>
                <w:sz w:val="22"/>
                <w:szCs w:val="22"/>
                <w:highlight w:val="none"/>
                <w:shd w:val="clear" w:color="auto" w:fill="auto"/>
              </w:rPr>
              <w:t>急查类项目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  <w:highlight w:val="none"/>
                <w:shd w:val="clear" w:color="auto" w:fill="auto"/>
              </w:rPr>
              <w:t>血浆氨</w:t>
            </w:r>
          </w:p>
        </w:tc>
        <w:tc>
          <w:tcPr>
            <w:tcW w:w="1540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宋体" w:cs="宋体"/>
                <w:b/>
                <w:bCs/>
                <w:color w:val="00000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  <w:highlight w:val="none"/>
                <w:shd w:val="clear" w:color="auto" w:fill="auto"/>
              </w:rPr>
              <w:t>血氨NH3</w:t>
            </w:r>
          </w:p>
        </w:tc>
        <w:tc>
          <w:tcPr>
            <w:tcW w:w="360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color w:val="000000"/>
                <w:highlight w:val="none"/>
                <w:shd w:val="clear" w:color="auto" w:fill="auto"/>
              </w:rPr>
            </w:pPr>
            <w:r>
              <w:rPr>
                <w:rFonts w:hint="eastAsia"/>
                <w:color w:val="000000"/>
                <w:highlight w:val="none"/>
                <w:shd w:val="clear" w:color="auto" w:fill="auto"/>
              </w:rPr>
              <w:t>50.0</w:t>
            </w:r>
          </w:p>
        </w:tc>
        <w:tc>
          <w:tcPr>
            <w:tcW w:w="712" w:type="pct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jc w:val="left"/>
              <w:rPr>
                <w:rFonts w:ascii="宋体" w:cs="宋体"/>
                <w:color w:val="00000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  <w:highlight w:val="none"/>
                <w:shd w:val="clear" w:color="auto" w:fill="auto"/>
              </w:rPr>
              <w:t>进口短紫帽管2ml</w:t>
            </w:r>
          </w:p>
          <w:p>
            <w:pPr>
              <w:pStyle w:val="style0"/>
              <w:rPr>
                <w:color w:val="000000"/>
                <w:highlight w:val="none"/>
                <w:shd w:val="clear" w:color="auto" w:fill="auto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  <w:highlight w:val="none"/>
                <w:shd w:val="clear" w:color="auto" w:fill="auto"/>
              </w:rPr>
              <w:t>抽血前需与检验科先沟通，此标本不能常温放置</w:t>
            </w:r>
          </w:p>
        </w:tc>
        <w:tc>
          <w:tcPr>
            <w:tcW w:w="918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color w:val="000000"/>
                <w:highlight w:val="none"/>
                <w:shd w:val="clear" w:color="auto" w:fill="auto"/>
              </w:rPr>
            </w:pPr>
            <w:r>
              <w:rPr>
                <w:rFonts w:ascii="宋体" w:cs="宋体"/>
                <w:color w:val="000000"/>
                <w:sz w:val="22"/>
                <w:szCs w:val="22"/>
                <w:highlight w:val="none"/>
                <w:shd w:val="clear" w:color="auto" w:fill="auto"/>
              </w:rPr>
              <w:t>每日9:00送检，</w:t>
            </w:r>
            <w:r>
              <w:rPr>
                <w:rFonts w:ascii="宋体" w:cs="宋体" w:hint="eastAsia"/>
                <w:color w:val="000000"/>
                <w:sz w:val="22"/>
                <w:szCs w:val="22"/>
                <w:highlight w:val="none"/>
                <w:shd w:val="clear" w:color="auto" w:fill="auto"/>
              </w:rPr>
              <w:t>当天下午三点出报告</w:t>
            </w:r>
            <w:bookmarkStart w:id="0" w:name="_GoBack"/>
            <w:bookmarkEnd w:id="0"/>
          </w:p>
        </w:tc>
        <w:tc>
          <w:tcPr>
            <w:tcW w:w="301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591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color w:val="000000"/>
                <w:highlight w:val="none"/>
                <w:shd w:val="clear" w:color="auto" w:fill="auto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firstLine="440" w:firstLineChars="200"/>
              <w:jc w:val="left"/>
              <w:textAlignment w:val="center"/>
              <w:rPr>
                <w:rFonts w:ascii="宋体" w:cs="宋体" w:eastAsia="宋体" w:hint="eastAsi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lang w:val="en-US" w:bidi="ar-SA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质谱/色谱</w:t>
            </w:r>
          </w:p>
        </w:tc>
        <w:tc>
          <w:tcPr>
            <w:tcW w:w="1540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sz w:val="22"/>
                <w:szCs w:val="22"/>
                <w:vertAlign w:val="baseline"/>
                <w:lang w:val="en-US" w:eastAsia="zh-CN"/>
              </w:rPr>
              <w:t>血儿茶酚</w:t>
            </w:r>
            <w:r>
              <w:rPr>
                <w:rFonts w:ascii="宋体" w:cs="宋体" w:hint="eastAsia"/>
                <w:b w:val="false"/>
                <w:bCs w:val="false"/>
                <w:sz w:val="22"/>
                <w:szCs w:val="22"/>
                <w:vertAlign w:val="baseline"/>
                <w:lang w:val="en-US" w:eastAsia="zh-CN"/>
              </w:rPr>
              <w:t>胺三项</w:t>
            </w:r>
          </w:p>
        </w:tc>
        <w:tc>
          <w:tcPr>
            <w:tcW w:w="360" w:type="pct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right"/>
              <w:textAlignment w:val="center"/>
              <w:rPr>
                <w:rFonts w:ascii="宋体" w:cs="宋体" w:eastAsia="宋体" w:hint="eastAsi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712" w:type="pct"/>
            <w:tcBorders/>
            <w:shd w:val="clear" w:color="auto" w:fill="auto"/>
            <w:vAlign w:val="center"/>
          </w:tcPr>
          <w:p>
            <w:pPr>
              <w:pStyle w:val="style0"/>
              <w:ind w:firstLine="220" w:firstLineChars="100"/>
              <w:jc w:val="both"/>
              <w:rPr>
                <w:rFonts w:ascii="宋体" w:cs="宋体" w:eastAsia="宋体" w:hint="eastAsia"/>
                <w:b w:val="false"/>
                <w:bCs w:val="false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sz w:val="22"/>
                <w:szCs w:val="22"/>
                <w:vertAlign w:val="baseline"/>
                <w:lang w:val="en-US" w:eastAsia="zh-CN"/>
              </w:rPr>
              <w:t>EDTA 抗凝血浆≥1mL；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sz w:val="22"/>
                <w:szCs w:val="22"/>
                <w:vertAlign w:val="baseline"/>
                <w:lang w:val="en-US" w:eastAsia="zh-CN"/>
              </w:rPr>
              <w:t>卧位：建议患者保持仰卧</w:t>
            </w:r>
          </w:p>
          <w:p>
            <w:pPr>
              <w:pStyle w:val="style0"/>
              <w:jc w:val="both"/>
              <w:rPr>
                <w:rFonts w:ascii="宋体" w:cs="宋体" w:eastAsia="宋体" w:hint="eastAsia"/>
                <w:b w:val="false"/>
                <w:bCs w:val="false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sz w:val="22"/>
                <w:szCs w:val="22"/>
                <w:vertAlign w:val="baseline"/>
                <w:lang w:val="en-US" w:eastAsia="zh-CN"/>
              </w:rPr>
              <w:t>位休息 20-30min 后进行采血，若条件允许，请使用留置针采血。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sz w:val="22"/>
                <w:szCs w:val="22"/>
                <w:vertAlign w:val="baseline"/>
                <w:lang w:val="en-US" w:eastAsia="zh-CN"/>
              </w:rPr>
              <w:t>立位：建议患者直立/坐位状态采血</w:t>
            </w:r>
            <w:r>
              <w:rPr>
                <w:rFonts w:ascii="宋体" w:cs="宋体" w:hint="eastAsia"/>
                <w:b w:val="false"/>
                <w:bCs w:val="false"/>
                <w:sz w:val="22"/>
                <w:szCs w:val="22"/>
                <w:vertAlign w:val="baseline"/>
                <w:lang w:val="en-US" w:eastAsia="zh-CN"/>
              </w:rPr>
              <w:t>，</w:t>
            </w:r>
            <w:r>
              <w:rPr>
                <w:rFonts w:ascii="宋体" w:cs="宋体" w:eastAsia="宋体" w:hint="eastAsia"/>
                <w:b w:val="false"/>
                <w:bCs w:val="false"/>
                <w:sz w:val="22"/>
                <w:szCs w:val="22"/>
                <w:vertAlign w:val="baseline"/>
                <w:lang w:val="en-US" w:eastAsia="zh-CN"/>
              </w:rPr>
              <w:t>采集的全血，请于2-8 ℃保存并于 8h内离心分离血浆。</w:t>
            </w:r>
          </w:p>
        </w:tc>
        <w:tc>
          <w:tcPr>
            <w:tcW w:w="91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sz w:val="22"/>
                <w:szCs w:val="22"/>
                <w:lang w:val="en-US" w:eastAsia="zh-CN"/>
              </w:rPr>
              <w:t>5个工作日</w:t>
            </w:r>
            <w:r>
              <w:rPr>
                <w:rFonts w:ascii="宋体" w:cs="宋体" w:hint="default"/>
                <w:b w:val="false"/>
                <w:bCs w:val="false"/>
                <w:sz w:val="22"/>
                <w:szCs w:val="22"/>
                <w:lang w:val="en-US" w:eastAsia="zh-CN"/>
              </w:rPr>
              <w:t>（周六日顺延）</w:t>
            </w:r>
          </w:p>
        </w:tc>
        <w:tc>
          <w:tcPr>
            <w:tcW w:w="301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sz w:val="22"/>
                <w:szCs w:val="22"/>
                <w:vertAlign w:val="baseline"/>
                <w:lang w:val="en-US" w:eastAsia="zh-CN"/>
              </w:rPr>
              <w:t>济南迪安医学检验中心有限公司</w:t>
            </w:r>
          </w:p>
        </w:tc>
        <w:tc>
          <w:tcPr>
            <w:tcW w:w="591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质谱/色谱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盐皮质激素相关高血压筛查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right"/>
              <w:textAlignment w:val="center"/>
              <w:rPr>
                <w:rFonts w:ascii="宋体" w:cs="宋体" w:eastAsia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440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both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EDTA 抗凝血浆≥1.5ml，</w:t>
            </w:r>
          </w:p>
          <w:p>
            <w:pPr>
              <w:pStyle w:val="style0"/>
              <w:jc w:val="both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立位：清晨起床后保持非</w:t>
            </w:r>
          </w:p>
          <w:p>
            <w:pPr>
              <w:pStyle w:val="style0"/>
              <w:jc w:val="both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卧位状态（可以坐位、站</w:t>
            </w:r>
          </w:p>
          <w:p>
            <w:pPr>
              <w:pStyle w:val="style0"/>
              <w:jc w:val="both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立或行走）至少 2 小时，</w:t>
            </w:r>
          </w:p>
          <w:p>
            <w:pPr>
              <w:pStyle w:val="style0"/>
              <w:jc w:val="both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静坐 5-15min 后于早上</w:t>
            </w:r>
          </w:p>
          <w:p>
            <w:pPr>
              <w:pStyle w:val="style0"/>
              <w:jc w:val="both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8-10 点采血</w:t>
            </w:r>
          </w:p>
          <w:p>
            <w:pPr>
              <w:pStyle w:val="style0"/>
              <w:jc w:val="both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卧位：受试者采血前卧床</w:t>
            </w:r>
          </w:p>
          <w:p>
            <w:pPr>
              <w:pStyle w:val="style0"/>
              <w:jc w:val="both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过夜或卧位 1.5-2 小时</w:t>
            </w:r>
          </w:p>
          <w:p>
            <w:pPr>
              <w:pStyle w:val="style0"/>
              <w:jc w:val="both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后再采血</w:t>
            </w:r>
          </w:p>
          <w:p>
            <w:pPr>
              <w:pStyle w:val="style0"/>
              <w:jc w:val="both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送检：采集后的样本请在</w:t>
            </w:r>
          </w:p>
          <w:p>
            <w:pPr>
              <w:pStyle w:val="style0"/>
              <w:jc w:val="both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8 小时内离心分离血浆并</w:t>
            </w:r>
          </w:p>
          <w:p>
            <w:pPr>
              <w:pStyle w:val="style0"/>
              <w:jc w:val="both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冷藏保存和运输。</w:t>
            </w: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default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个工作日</w:t>
            </w:r>
            <w:r>
              <w:rPr>
                <w:rFonts w:ascii="宋体" w:cs="宋体" w:hint="default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（周六日顺延）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济南迪安医学检验中心有限公司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</w:rPr>
            </w:pPr>
          </w:p>
          <w:p>
            <w:pPr>
              <w:pStyle w:val="style0"/>
              <w:jc w:val="center"/>
              <w:rPr>
                <w:color w:val="auto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发光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rPr>
                <w:rFonts w:ascii="宋体" w:cs="宋体" w:eastAsia="宋体" w:hint="eastAsia"/>
                <w:b/>
                <w:bCs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color w:val="auto"/>
                <w:shd w:val="clear" w:color="auto" w:fill="f5f5f5"/>
              </w:rPr>
              <w:t>胃功能四项（PGI、PGII、PGR、G-17）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260元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空腹血清1ml(不需加入稳定剂)</w:t>
            </w: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3-5</w:t>
            </w:r>
            <w:r>
              <w:rPr>
                <w:rFonts w:hint="eastAsia"/>
                <w:color w:val="auto"/>
              </w:rPr>
              <w:t>个工作日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金域医学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rFonts w:ascii="宋体" w:cs="宋体" w:eastAsia="宋体" w:hint="eastAsia"/>
                <w:b/>
                <w:bCs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color w:val="auto"/>
              </w:rPr>
              <w:t>用于辅助胃体萎缩性胃炎的诊断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</w:rPr>
            </w:pPr>
          </w:p>
          <w:p>
            <w:pPr>
              <w:pStyle w:val="style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发光</w:t>
            </w:r>
          </w:p>
          <w:p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rPr>
                <w:rFonts w:ascii="宋体" w:cs="宋体" w:eastAsia="宋体" w:hint="eastAsia"/>
                <w:b/>
                <w:bCs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color w:val="auto"/>
                <w:shd w:val="clear" w:color="auto" w:fill="f5f5f5"/>
              </w:rPr>
              <w:t>肝纤四项（HA，LN，IV-C，PIIINP）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190</w:t>
            </w: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血清2.0ml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3-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个工作日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金域医学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判断肝脏纤维化程度</w:t>
            </w:r>
          </w:p>
        </w:tc>
      </w:tr>
      <w:tr>
        <w:tblPrEx/>
        <w:trPr>
          <w:trHeight w:val="563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</w:rPr>
            </w:pPr>
          </w:p>
          <w:p>
            <w:pPr>
              <w:pStyle w:val="style0"/>
              <w:jc w:val="center"/>
              <w:rPr>
                <w:color w:val="auto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发光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ascii="Open Sans" w:cs="Open Sans" w:hAnsi="Open Sans"/>
                <w:color w:val="auto"/>
                <w:sz w:val="21"/>
                <w:szCs w:val="21"/>
                <w:shd w:val="clear" w:color="auto" w:fill="f5f5f5"/>
              </w:rPr>
              <w:t>肝纤五项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217</w:t>
            </w: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血清2.5ml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default"/>
                <w:color w:val="auto"/>
                <w:lang w:val="en-US"/>
              </w:rPr>
              <w:t>3-5</w:t>
            </w:r>
            <w:r>
              <w:rPr>
                <w:rFonts w:hint="eastAsia"/>
                <w:color w:val="auto"/>
              </w:rPr>
              <w:t>个工作日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金域医学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判断肝脏纤维化程度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color w:val="auto"/>
              </w:rPr>
            </w:pPr>
          </w:p>
          <w:p>
            <w:pPr>
              <w:pStyle w:val="style0"/>
              <w:jc w:val="center"/>
              <w:rPr>
                <w:color w:val="auto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免疫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ascii="Open Sans" w:cs="Open Sans" w:hAnsi="Open Sans"/>
                <w:color w:val="auto"/>
                <w:sz w:val="21"/>
                <w:szCs w:val="21"/>
                <w:shd w:val="clear" w:color="auto" w:fill="f5f5f5"/>
              </w:rPr>
              <w:t>自身免疫性肝病抗体六项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324</w:t>
            </w: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血清1.0ml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left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ascii="Times New Roman" w:cs="Times New Roman" w:eastAsia="宋体" w:hAnsi="Times New Roman" w:hint="default"/>
                <w:color w:val="auto"/>
                <w:kern w:val="2"/>
                <w:sz w:val="21"/>
                <w:szCs w:val="24"/>
                <w:lang w:val="en-US" w:bidi="ar-SA" w:eastAsia="zh-CN"/>
              </w:rPr>
              <w:t>3-5个工作日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金域医学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color w:val="auto"/>
              </w:rPr>
              <w:t>AMA-M2阳性的PBC和自身免疫性肝炎的诊断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基因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rPr>
                <w:rFonts w:ascii="Open Sans" w:cs="Open Sans" w:eastAsia="宋体" w:hAnsi="Open Sans"/>
                <w:color w:val="auto"/>
                <w:kern w:val="2"/>
                <w:sz w:val="21"/>
                <w:szCs w:val="21"/>
                <w:shd w:val="clear" w:color="auto" w:fill="f5f5f5"/>
                <w:lang w:val="en-US" w:bidi="ar-SA" w:eastAsia="zh-CN"/>
              </w:rPr>
            </w:pPr>
            <w:r>
              <w:rPr>
                <w:rFonts w:ascii="Open Sans" w:cs="Open Sans" w:hAnsi="Open Sans"/>
                <w:color w:val="auto"/>
                <w:sz w:val="21"/>
                <w:szCs w:val="21"/>
                <w:shd w:val="clear" w:color="auto" w:fill="f5f5f5"/>
              </w:rPr>
              <w:t>呼吸道多种病原体靶向测序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814元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常</w:t>
            </w:r>
            <w:r>
              <w:rPr>
                <w:color w:val="auto"/>
              </w:rPr>
              <w:t>规标本：肺泡灌洗液（3ml以上）、痰液（尽量1ml以上）、胸水/腹水（带沉淀/浑浊的5ml以上）、咽/鼻拭子2个（上呼吸道感染时送检，放入同一个病毒保存管）、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2个工作日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金域医学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color w:val="auto"/>
              </w:rPr>
              <w:t>协助临床鉴定样本中存在的可疑致病病原体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b w:val="false"/>
                <w:bCs w:val="false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免疫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rPr>
                <w:rFonts w:ascii="Open Sans" w:cs="Open Sans" w:eastAsia="宋体" w:hAnsi="Open Sans"/>
                <w:b w:val="false"/>
                <w:bCs w:val="false"/>
                <w:color w:val="auto"/>
                <w:kern w:val="2"/>
                <w:sz w:val="21"/>
                <w:szCs w:val="21"/>
                <w:shd w:val="clear" w:color="auto" w:fill="f5f5f5"/>
                <w:lang w:val="en-US" w:bidi="ar-SA" w:eastAsia="zh-CN"/>
              </w:rPr>
            </w:pPr>
            <w:r>
              <w:rPr>
                <w:rFonts w:ascii="Open Sans" w:cs="Open Sans" w:hAnsi="Open Sans"/>
                <w:b w:val="false"/>
                <w:bCs w:val="false"/>
                <w:color w:val="auto"/>
                <w:sz w:val="21"/>
                <w:szCs w:val="21"/>
                <w:shd w:val="clear" w:color="auto" w:fill="f5f5f5"/>
              </w:rPr>
              <w:t>萎缩性胃炎抗体两项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b w:val="false"/>
                <w:bCs w:val="false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  <w:lang w:val="en-US" w:eastAsia="zh-CN"/>
              </w:rPr>
              <w:t>45</w:t>
            </w:r>
            <w:r>
              <w:rPr>
                <w:rFonts w:hint="eastAsia"/>
                <w:b w:val="false"/>
                <w:bCs w:val="false"/>
                <w:color w:val="auto"/>
              </w:rPr>
              <w:t>元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b w:val="false"/>
                <w:bCs w:val="false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b w:val="false"/>
                <w:bCs w:val="false"/>
                <w:color w:val="auto"/>
              </w:rPr>
              <w:t>血清/血浆 1.0ml 最好空腹采血，前一天晚上饮食尽量清淡，忌饮酒、少抽烟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b w:val="false"/>
                <w:bCs w:val="false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default"/>
                <w:b w:val="false"/>
                <w:bCs w:val="false"/>
                <w:color w:val="auto"/>
                <w:lang w:val="en-US"/>
              </w:rPr>
              <w:t>3-</w:t>
            </w:r>
            <w:r>
              <w:rPr>
                <w:rFonts w:hint="eastAsia"/>
                <w:b w:val="false"/>
                <w:bCs w:val="false"/>
                <w:color w:val="auto"/>
              </w:rPr>
              <w:t>5个工作日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b w:val="false"/>
                <w:bCs w:val="false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金域医学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b w:val="false"/>
                <w:bCs w:val="false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b w:val="false"/>
                <w:bCs w:val="false"/>
                <w:color w:val="auto"/>
              </w:rPr>
              <w:t>恶性贫血患者中抗胃壁细胞抗体阳性率可达80%-90%，但抗体检出率会随着病情的发展而降低，且该抗体与多种疾病相关。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b w:val="false"/>
                <w:bCs w:val="false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发光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jc w:val="both"/>
              <w:rPr>
                <w:rFonts w:ascii="Open Sans" w:cs="Open Sans" w:eastAsia="宋体" w:hAnsi="Open Sans"/>
                <w:b w:val="false"/>
                <w:bCs w:val="false"/>
                <w:color w:val="auto"/>
                <w:kern w:val="2"/>
                <w:sz w:val="21"/>
                <w:szCs w:val="21"/>
                <w:shd w:val="clear" w:color="auto" w:fill="f5f5f5"/>
                <w:lang w:val="en-US" w:bidi="ar-SA" w:eastAsia="zh-CN"/>
              </w:rPr>
            </w:pPr>
            <w:r>
              <w:rPr>
                <w:rFonts w:ascii="Open Sans" w:cs="Open Sans" w:hAnsi="Open Sans"/>
                <w:b w:val="false"/>
                <w:bCs w:val="false"/>
                <w:color w:val="auto"/>
                <w:sz w:val="21"/>
                <w:szCs w:val="21"/>
                <w:shd w:val="clear" w:color="auto" w:fill="f5f5f5"/>
              </w:rPr>
              <w:t>胃泌素-17（ELISA）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b w:val="false"/>
                <w:bCs w:val="false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100元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b w:val="false"/>
                <w:bCs w:val="false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空腹血清1ml(不需加入稳定剂)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b w:val="false"/>
                <w:bCs w:val="false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  <w:lang w:val="en-US" w:eastAsia="zh-CN"/>
              </w:rPr>
              <w:t>3-5</w:t>
            </w:r>
            <w:r>
              <w:rPr>
                <w:rFonts w:hint="eastAsia"/>
                <w:b w:val="false"/>
                <w:bCs w:val="false"/>
                <w:color w:val="auto"/>
              </w:rPr>
              <w:t>个工作日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b w:val="false"/>
                <w:bCs w:val="false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金域医学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rFonts w:ascii="Times New Roman" w:cs="Times New Roman" w:eastAsia="宋体" w:hAnsi="Times New Roman" w:hint="eastAsia"/>
                <w:b w:val="false"/>
                <w:bCs w:val="false"/>
                <w:color w:val="auto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b w:val="false"/>
                <w:bCs w:val="false"/>
                <w:color w:val="auto"/>
              </w:rPr>
              <w:t>用于辅助胃体萎缩性胃炎的诊断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病理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局部切除组织活检检查与诊断</w:t>
            </w:r>
            <w:r>
              <w:rPr>
                <w:rFonts w:hint="eastAsia"/>
                <w:b w:val="false"/>
                <w:bCs w:val="false"/>
                <w:color w:val="auto"/>
                <w:lang w:eastAsia="zh-CN"/>
              </w:rPr>
              <w:t>（</w:t>
            </w:r>
            <w:r>
              <w:rPr>
                <w:rFonts w:hint="eastAsia"/>
                <w:b w:val="false"/>
                <w:bCs w:val="false"/>
                <w:color w:val="auto"/>
                <w:lang w:val="en-US" w:eastAsia="zh-CN"/>
              </w:rPr>
              <w:t>加图文病理报告375</w:t>
            </w:r>
            <w:r>
              <w:rPr>
                <w:rFonts w:hint="eastAsia"/>
                <w:b w:val="false"/>
                <w:bCs w:val="false"/>
                <w:color w:val="auto"/>
                <w:lang w:eastAsia="zh-CN"/>
              </w:rPr>
              <w:t>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  <w:t>375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切取组织、咬去组织、切除肿块部分组织的活检，宫腔内容物、宫颈息肉、宫颈锥切，局部赘生物、痔、畸胎瘤、囊肿组织，痣等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3-5个工作日</w:t>
            </w:r>
            <w:r>
              <w:rPr>
                <w:rFonts w:ascii="宋体" w:cs="宋体" w:hint="default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（周六日顺延）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济南星齐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（每增加一个部位加收</w:t>
            </w:r>
            <w:r>
              <w:rPr>
                <w:b w:val="false"/>
                <w:bCs w:val="false"/>
                <w:color w:val="auto"/>
              </w:rPr>
              <w:t>60元）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  <w:t>病理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eastAsia="宋体" w:hAnsi="Arial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0"/>
                <w:szCs w:val="20"/>
                <w:u w:val="none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穿刺组织活检检查与诊断</w:t>
            </w:r>
            <w:r>
              <w:rPr>
                <w:rFonts w:hint="eastAsia"/>
                <w:b w:val="false"/>
                <w:bCs w:val="false"/>
                <w:color w:val="auto"/>
                <w:lang w:eastAsia="zh-CN"/>
              </w:rPr>
              <w:t>（</w:t>
            </w:r>
            <w:r>
              <w:rPr>
                <w:rFonts w:hint="eastAsia"/>
                <w:b w:val="false"/>
                <w:bCs w:val="false"/>
                <w:color w:val="auto"/>
                <w:lang w:val="en-US" w:eastAsia="zh-CN"/>
              </w:rPr>
              <w:t>加图文病理报告375</w:t>
            </w:r>
            <w:r>
              <w:rPr>
                <w:rFonts w:hint="eastAsia"/>
                <w:b w:val="false"/>
                <w:bCs w:val="false"/>
                <w:color w:val="auto"/>
                <w:lang w:eastAsia="zh-CN"/>
              </w:rPr>
              <w:t>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  <w:t>375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穿刺 组织活检检查与诊断（肺，乳腺，体表肿块的穿刺等组织）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3-5个工作日</w:t>
            </w:r>
            <w:r>
              <w:rPr>
                <w:rFonts w:ascii="宋体" w:cs="宋体" w:hint="default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（周六日顺延）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济南星齐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b w:val="false"/>
                <w:bCs w:val="false"/>
                <w:color w:val="auto"/>
              </w:rPr>
              <w:t>（每增加一个部位加收60元）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病理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eastAsia="宋体" w:hAnsi="Arial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内镜组织活检</w:t>
            </w:r>
            <w:r>
              <w:rPr>
                <w:rFonts w:ascii="Arial" w:cs="Arial" w:hAnsi="Arial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检查与诊断</w:t>
            </w:r>
            <w:r>
              <w:rPr>
                <w:rFonts w:hint="eastAsia"/>
                <w:b w:val="false"/>
                <w:bCs w:val="false"/>
                <w:color w:val="auto"/>
                <w:lang w:eastAsia="zh-CN"/>
              </w:rPr>
              <w:t>（</w:t>
            </w:r>
            <w:r>
              <w:rPr>
                <w:rFonts w:hint="eastAsia"/>
                <w:b w:val="false"/>
                <w:bCs w:val="false"/>
                <w:color w:val="auto"/>
                <w:lang w:val="en-US" w:eastAsia="zh-CN"/>
              </w:rPr>
              <w:t>加图文病理报告305</w:t>
            </w:r>
            <w:r>
              <w:rPr>
                <w:rFonts w:hint="eastAsia"/>
                <w:b w:val="false"/>
                <w:bCs w:val="false"/>
                <w:color w:val="auto"/>
                <w:lang w:eastAsia="zh-CN"/>
              </w:rPr>
              <w:t>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eastAsia="宋体" w:hAnsi="Arial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Arial" w:cs="Arial" w:hAnsi="Arial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305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内镜组织主要包括（胃镜，肠镜等内镜采集的小组织标本）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3-5个工作日</w:t>
            </w:r>
            <w:r>
              <w:rPr>
                <w:rFonts w:ascii="宋体" w:cs="宋体" w:hint="default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（周六日顺延）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济南星齐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每增加一个部位加收5</w:t>
            </w:r>
            <w:r>
              <w:rPr>
                <w:b w:val="false"/>
                <w:bCs w:val="false"/>
                <w:color w:val="auto"/>
              </w:rPr>
              <w:t>9</w:t>
            </w:r>
            <w:r>
              <w:rPr>
                <w:rFonts w:hint="eastAsia"/>
                <w:b w:val="false"/>
                <w:bCs w:val="false"/>
                <w:color w:val="auto"/>
              </w:rPr>
              <w:t>元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病理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eastAsia="宋体" w:hAnsi="Arial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0"/>
                <w:szCs w:val="20"/>
                <w:u w:val="none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冰冻切片检查与诊断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562" w:beforeLines="180" w:beforeAutospacing="false"/>
              <w:jc w:val="center"/>
              <w:textAlignment w:val="bottom"/>
              <w:rPr>
                <w:rFonts w:ascii="Arial" w:cs="Arial" w:eastAsia="宋体" w:hAnsi="Arial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0"/>
                <w:szCs w:val="20"/>
                <w:u w:val="none"/>
                <w:lang w:val="en-US" w:bidi="ar-SA" w:eastAsia="zh-CN"/>
              </w:rPr>
            </w:pPr>
            <w:r>
              <w:rPr>
                <w:b w:val="false"/>
                <w:bCs w:val="false"/>
                <w:color w:val="auto"/>
              </w:rPr>
              <w:t>470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手术中的快速病理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  <w:t>标本进入病理科30分钟以内出结果（疑难病理时间延长）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济南星齐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 w:val="false"/>
                <w:bCs w:val="false"/>
                <w:color w:val="auto"/>
              </w:rPr>
              <w:t>快速病理</w:t>
            </w:r>
            <w:r>
              <w:rPr>
                <w:rFonts w:hint="eastAsia"/>
                <w:b w:val="false"/>
                <w:bCs w:val="false"/>
                <w:color w:val="auto"/>
                <w:lang w:val="en-US" w:eastAsia="zh-CN"/>
              </w:rPr>
              <w:t>每</w:t>
            </w:r>
            <w:r>
              <w:rPr>
                <w:rFonts w:hint="eastAsia"/>
                <w:b w:val="false"/>
                <w:bCs w:val="false"/>
                <w:color w:val="auto"/>
              </w:rPr>
              <w:t>增加</w:t>
            </w:r>
            <w:r>
              <w:rPr>
                <w:rFonts w:hint="eastAsia"/>
                <w:b w:val="false"/>
                <w:bCs w:val="false"/>
                <w:color w:val="auto"/>
                <w:lang w:val="en-US" w:eastAsia="zh-CN"/>
              </w:rPr>
              <w:t>1个</w:t>
            </w:r>
            <w:r>
              <w:rPr>
                <w:rFonts w:hint="eastAsia"/>
                <w:b w:val="false"/>
                <w:bCs w:val="false"/>
                <w:color w:val="auto"/>
              </w:rPr>
              <w:t>部位</w:t>
            </w:r>
            <w:r>
              <w:rPr>
                <w:rFonts w:hint="eastAsia"/>
                <w:b w:val="false"/>
                <w:bCs w:val="false"/>
                <w:color w:val="auto"/>
                <w:lang w:val="en-US" w:eastAsia="zh-CN"/>
              </w:rPr>
              <w:t>加收117元</w:t>
            </w: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病理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auto" w:line="600"/>
              <w:jc w:val="center"/>
              <w:textAlignment w:val="bottom"/>
              <w:rPr>
                <w:rFonts w:ascii="Arial" w:cs="Arial" w:eastAsia="宋体" w:hAnsi="Arial"/>
                <w:b w:val="false"/>
                <w:bCs w:val="false"/>
                <w:i w:val="false"/>
                <w:iCs w:val="false"/>
                <w:color w:val="auto"/>
                <w:kern w:val="2"/>
                <w:sz w:val="20"/>
                <w:szCs w:val="20"/>
                <w:u w:val="none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快速病理小病理（局部组织）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both"/>
              <w:rPr>
                <w:rFonts w:ascii="宋体" w:cs="宋体" w:eastAsia="宋体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  <w:t>845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  <w:t>送检组织做快速病理的同时也会出一个常规病理报告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default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-5个工作日</w:t>
            </w:r>
            <w:r>
              <w:rPr>
                <w:rFonts w:ascii="宋体" w:cs="宋体" w:hint="default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（周六日顺延）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济南星齐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病理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Arial" w:cs="Arial" w:eastAsia="宋体" w:hAnsi="Arial"/>
                <w:b w:val="false"/>
                <w:bCs w:val="false"/>
                <w:i w:val="false"/>
                <w:iCs w:val="false"/>
                <w:color w:val="auto"/>
                <w:kern w:val="2"/>
                <w:sz w:val="20"/>
                <w:szCs w:val="20"/>
                <w:u w:val="none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手术标本检查与诊断</w:t>
            </w:r>
            <w:r>
              <w:rPr>
                <w:b w:val="false"/>
                <w:bCs w:val="false"/>
                <w:color w:val="auto"/>
              </w:rPr>
              <w:t>(单切)</w:t>
            </w:r>
            <w:r>
              <w:rPr>
                <w:rFonts w:hint="eastAsia"/>
                <w:b w:val="false"/>
                <w:bCs w:val="false"/>
                <w:color w:val="auto"/>
                <w:lang w:eastAsia="zh-CN"/>
              </w:rPr>
              <w:t>（</w:t>
            </w:r>
            <w:r>
              <w:rPr>
                <w:rFonts w:hint="eastAsia"/>
                <w:b w:val="false"/>
                <w:bCs w:val="false"/>
                <w:color w:val="auto"/>
                <w:lang w:val="en-US" w:eastAsia="zh-CN"/>
              </w:rPr>
              <w:t>加图文病理报告420</w:t>
            </w:r>
            <w:r>
              <w:rPr>
                <w:rFonts w:hint="eastAsia"/>
                <w:b w:val="false"/>
                <w:bCs w:val="false"/>
                <w:color w:val="auto"/>
                <w:lang w:eastAsia="zh-CN"/>
              </w:rPr>
              <w:t>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auto" w:line="480"/>
              <w:jc w:val="center"/>
              <w:textAlignment w:val="bottom"/>
              <w:rPr>
                <w:rFonts w:ascii="Arial" w:cs="Arial" w:eastAsia="宋体" w:hAnsi="Arial"/>
                <w:b w:val="false"/>
                <w:bCs w:val="false"/>
                <w:i w:val="false"/>
                <w:iCs w:val="false"/>
                <w:color w:val="auto"/>
                <w:kern w:val="2"/>
                <w:sz w:val="20"/>
                <w:szCs w:val="20"/>
                <w:u w:val="none"/>
                <w:lang w:val="en-US" w:bidi="ar-SA" w:eastAsia="zh-CN"/>
              </w:rPr>
            </w:pPr>
            <w:r>
              <w:rPr>
                <w:rFonts w:ascii="Arial" w:cs="Arial" w:hAnsi="Arial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0"/>
                <w:szCs w:val="20"/>
                <w:u w:val="none"/>
                <w:lang w:val="en-US" w:bidi="ar-SA" w:eastAsia="zh-CN"/>
              </w:rPr>
              <w:t>420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tabs>
                <w:tab w:val="left" w:leader="none" w:pos="420"/>
                <w:tab w:val="left" w:leader="none" w:pos="840"/>
                <w:tab w:val="left" w:leader="none" w:pos="1260"/>
                <w:tab w:val="left" w:leader="none" w:pos="1680"/>
                <w:tab w:val="left" w:leader="none" w:pos="2100"/>
                <w:tab w:val="left" w:leader="none" w:pos="2880"/>
              </w:tabs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hint="eastAsia"/>
                <w:b w:val="false"/>
                <w:bCs w:val="false"/>
                <w:color w:val="auto"/>
              </w:rPr>
              <w:t>手术标本检查与诊断单切主要包括（单个器官切除标本：阑尾、胆囊、脾、单侧乳腺、单侧副乳腺、前列腺、腮腺、睾丸、病变肠管单纯切除、骨肿瘤等）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3-5个工作日</w:t>
            </w:r>
            <w:r>
              <w:rPr>
                <w:rFonts w:ascii="宋体" w:cs="宋体" w:hint="default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（周六日顺延）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vertAlign w:val="baseline"/>
                <w:lang w:val="en-US" w:eastAsia="zh-CN"/>
              </w:rPr>
              <w:t>济南星齐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vertAlign w:val="baseline"/>
                <w:lang w:val="en-US" w:bidi="ar-SA" w:eastAsia="zh-CN"/>
              </w:rPr>
            </w:pPr>
            <w:r>
              <w:rPr>
                <w:b w:val="false"/>
                <w:bCs w:val="false"/>
                <w:color w:val="auto"/>
              </w:rPr>
              <w:t>（每增加一个部位加收60元）</w:t>
            </w:r>
          </w:p>
        </w:tc>
      </w:tr>
      <w:tr>
        <w:tblPrEx/>
        <w:trPr>
          <w:trHeight w:val="815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 w:val="false"/>
                <w:bCs w:val="false"/>
                <w:color w:val="auto"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  <w:t>生化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高血压四项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150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EDTA管</w:t>
            </w:r>
            <w:r>
              <w:rPr>
                <w:rFonts w:ascii="宋体" w:cs="宋体"/>
                <w:b w:val="false"/>
                <w:bCs w:val="false"/>
                <w:color w:val="auto"/>
                <w:sz w:val="22"/>
                <w:szCs w:val="22"/>
              </w:rPr>
              <w:t>3</w:t>
            </w: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ml</w:t>
            </w:r>
          </w:p>
        </w:tc>
        <w:tc>
          <w:tcPr>
            <w:tcW w:w="91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default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int="default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  <w:t>9点前采血下午6点出结果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int="default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  <w:t>9点后采血第二天下午6点出结果</w:t>
            </w:r>
          </w:p>
        </w:tc>
        <w:tc>
          <w:tcPr>
            <w:tcW w:w="30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济南星齐</w:t>
            </w: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申请单上面备注：立位或卧位</w:t>
            </w:r>
          </w:p>
        </w:tc>
      </w:tr>
      <w:tr>
        <w:tblPrEx/>
        <w:trPr>
          <w:trHeight w:val="207" w:hRule="atLeast"/>
        </w:trPr>
        <w:tc>
          <w:tcPr>
            <w:tcW w:w="575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 w:val="false"/>
                <w:bCs w:val="false"/>
                <w:color w:val="auto"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  <w:lang w:val="en-US" w:eastAsia="zh-CN"/>
              </w:rPr>
              <w:t>发光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widowControl/>
              <w:jc w:val="center"/>
              <w:textAlignment w:val="bottom"/>
              <w:rPr>
                <w:rFonts w:ascii="Arial" w:cs="Arial" w:eastAsia="宋体" w:hAnsi="Arial" w:hint="eastAsia"/>
                <w:b w:val="false"/>
                <w:bCs w:val="false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cs="Arial" w:hAnsi="Arial" w:hint="eastAsia"/>
                <w:b w:val="false"/>
                <w:bCs w:val="false"/>
                <w:color w:val="auto"/>
                <w:kern w:val="0"/>
                <w:sz w:val="20"/>
                <w:szCs w:val="20"/>
                <w:lang w:val="en-US" w:eastAsia="zh-CN"/>
              </w:rPr>
              <w:t>血清</w:t>
            </w:r>
            <w:r>
              <w:rPr>
                <w:rFonts w:ascii="Arial" w:cs="Arial" w:hAnsi="Arial"/>
                <w:b w:val="false"/>
                <w:bCs w:val="false"/>
                <w:color w:val="auto"/>
                <w:kern w:val="0"/>
                <w:sz w:val="20"/>
                <w:szCs w:val="20"/>
              </w:rPr>
              <w:t>促肾上腺皮质激素</w:t>
            </w:r>
            <w:r>
              <w:rPr>
                <w:rFonts w:ascii="Arial" w:cs="Arial" w:hAnsi="Arial" w:hint="eastAsia"/>
                <w:b w:val="false"/>
                <w:bCs w:val="false"/>
                <w:color w:val="auto"/>
                <w:kern w:val="0"/>
                <w:sz w:val="20"/>
                <w:szCs w:val="20"/>
                <w:lang w:val="en-US" w:eastAsia="zh-CN"/>
              </w:rPr>
              <w:t>测定</w:t>
            </w:r>
            <w:r>
              <w:rPr>
                <w:rFonts w:ascii="Arial" w:cs="Arial" w:hAnsi="Arial"/>
                <w:b w:val="false"/>
                <w:bCs w:val="false"/>
                <w:color w:val="auto"/>
                <w:kern w:val="0"/>
                <w:sz w:val="20"/>
                <w:szCs w:val="20"/>
              </w:rPr>
              <w:t>（ACTH）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widowControl/>
              <w:jc w:val="center"/>
              <w:textAlignment w:val="bottom"/>
              <w:rPr>
                <w:rFonts w:ascii="Arial" w:cs="Arial" w:eastAsia="宋体" w:hAnsi="Arial" w:hint="eastAsia"/>
                <w:b w:val="false"/>
                <w:bCs w:val="false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cs="Arial" w:hAnsi="Arial" w:hint="eastAsia"/>
                <w:b w:val="false"/>
                <w:bCs w:val="false"/>
                <w:color w:val="auto"/>
                <w:kern w:val="0"/>
                <w:sz w:val="20"/>
                <w:szCs w:val="20"/>
              </w:rPr>
              <w:t>80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EDTA抗凝血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default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int="default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  <w:t>9点前采血下午6点出结果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int="default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  <w:t>9点后采血第二天下午6点出结果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济南星齐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</w:p>
        </w:tc>
      </w:tr>
      <w:tr>
        <w:tblPrEx/>
        <w:trPr>
          <w:trHeight w:val="755" w:hRule="atLeast"/>
        </w:trPr>
        <w:tc>
          <w:tcPr>
            <w:tcW w:w="575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免疫</w:t>
            </w: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widowControl/>
              <w:spacing w:lineRule="auto" w:line="600"/>
              <w:jc w:val="center"/>
              <w:textAlignment w:val="bottom"/>
              <w:rPr>
                <w:rFonts w:ascii="Arial" w:cs="Arial" w:eastAsia="宋体" w:hAnsi="Arial" w:hint="eastAsia"/>
                <w:color w:val="auto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Arial" w:cs="Arial" w:hAnsi="Arial"/>
                <w:color w:val="auto"/>
                <w:kern w:val="0"/>
                <w:sz w:val="20"/>
                <w:szCs w:val="20"/>
              </w:rPr>
              <w:t>丁肝抗体IgG(HDV-IgG)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20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血清0.6ml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default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int="default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  <w:t>9点前采血下午6点出结果</w:t>
            </w:r>
          </w:p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int="default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  <w:t>9点后采血第二天下午6点出结果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济南星齐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widowControl/>
              <w:jc w:val="center"/>
              <w:textAlignment w:val="bottom"/>
              <w:rPr>
                <w:rFonts w:ascii="Arial" w:cs="Arial" w:eastAsia="宋体" w:hAnsi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cs="Arial" w:hAnsi="Arial" w:hint="eastAsia"/>
                <w:color w:val="auto"/>
                <w:kern w:val="0"/>
                <w:sz w:val="20"/>
                <w:szCs w:val="20"/>
                <w:lang w:val="en-US" w:eastAsia="zh-CN"/>
              </w:rPr>
              <w:t>胃肠镜术前检查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宋体" w:hAnsi="Arial"/>
                <w:b w:val="false"/>
                <w:bCs w:val="false"/>
                <w:color w:val="auto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Arial" w:cs="Arial" w:hAnsi="Arial" w:hint="eastAsia"/>
                <w:b w:val="false"/>
                <w:bCs w:val="false"/>
                <w:color w:val="auto"/>
                <w:kern w:val="2"/>
                <w:sz w:val="20"/>
                <w:szCs w:val="20"/>
                <w:lang w:val="en-US" w:bidi="ar-SA" w:eastAsia="zh-CN"/>
              </w:rPr>
              <w:t>113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血清0.6ml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int="default"/>
                <w:b w:val="false"/>
                <w:bCs w:val="false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cs="宋体" w:hint="default"/>
                <w:b w:val="false"/>
                <w:bCs w:val="false"/>
                <w:color w:val="auto"/>
                <w:sz w:val="22"/>
                <w:szCs w:val="22"/>
                <w:lang w:val="en-US"/>
              </w:rPr>
              <w:t>9点前采血下午6点出结果</w:t>
            </w:r>
          </w:p>
          <w:p>
            <w:pPr>
              <w:pStyle w:val="style0"/>
              <w:jc w:val="left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int="default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  <w:t>9点后采血第二天下午6点出结果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济南星齐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widowControl/>
              <w:jc w:val="center"/>
              <w:textAlignment w:val="bottom"/>
              <w:rPr>
                <w:rFonts w:ascii="Arial" w:cs="Arial" w:eastAsia="宋体" w:hAnsi="Arial" w:hint="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cs="Arial" w:hAnsi="Arial"/>
                <w:color w:val="auto"/>
                <w:kern w:val="0"/>
                <w:sz w:val="20"/>
                <w:szCs w:val="20"/>
              </w:rPr>
              <w:t>人乳头瘤病毒(HPV)核 酸检测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268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妇科专用取样器、分泌物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2个工作日</w:t>
            </w:r>
            <w:r>
              <w:rPr>
                <w:rFonts w:ascii="宋体" w:cs="宋体" w:hint="default"/>
                <w:b w:val="false"/>
                <w:bCs w:val="false"/>
                <w:color w:val="auto"/>
                <w:sz w:val="22"/>
                <w:szCs w:val="22"/>
                <w:lang w:val="en-US"/>
              </w:rPr>
              <w:t>（周六日顺延）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济南星齐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</w:p>
        </w:tc>
      </w:tr>
      <w:tr>
        <w:tblPrEx/>
        <w:trPr>
          <w:trHeight w:val="207" w:hRule="atLeast"/>
        </w:trPr>
        <w:tc>
          <w:tcPr>
            <w:tcW w:w="575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540" w:type="pct"/>
            <w:tcBorders/>
            <w:vAlign w:val="center"/>
          </w:tcPr>
          <w:p>
            <w:pPr>
              <w:pStyle w:val="style0"/>
              <w:widowControl/>
              <w:jc w:val="center"/>
              <w:textAlignment w:val="bottom"/>
              <w:rPr>
                <w:rFonts w:ascii="Arial" w:cs="Arial" w:eastAsia="宋体" w:hAnsi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cs="Arial" w:hAnsi="Arial" w:hint="eastAsia"/>
                <w:color w:val="auto"/>
                <w:kern w:val="0"/>
                <w:sz w:val="20"/>
                <w:szCs w:val="20"/>
                <w:lang w:val="en-US" w:eastAsia="zh-CN"/>
              </w:rPr>
              <w:t>TCT（星齐）</w:t>
            </w:r>
          </w:p>
        </w:tc>
        <w:tc>
          <w:tcPr>
            <w:tcW w:w="360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  <w:t>150</w:t>
            </w:r>
          </w:p>
        </w:tc>
        <w:tc>
          <w:tcPr>
            <w:tcW w:w="71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  <w:t>分泌物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  <w:t>当天不算，三个工作日</w:t>
            </w:r>
            <w:r>
              <w:rPr>
                <w:rFonts w:ascii="宋体" w:cs="宋体" w:hint="default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  <w:t>（周六日顺延）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int="eastAsia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hint="eastAsia"/>
                <w:b w:val="false"/>
                <w:bCs w:val="false"/>
                <w:color w:val="auto"/>
                <w:sz w:val="22"/>
                <w:szCs w:val="22"/>
              </w:rPr>
              <w:t>济南星齐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/>
                <w:b w:val="false"/>
                <w:bCs w:val="false"/>
                <w:color w:val="auto"/>
                <w:kern w:val="2"/>
                <w:sz w:val="22"/>
                <w:szCs w:val="22"/>
                <w:lang w:val="en-US" w:bidi="ar-SA" w:eastAsia="zh-CN"/>
              </w:rPr>
            </w:pPr>
          </w:p>
        </w:tc>
      </w:tr>
    </w:tbl>
    <w:p>
      <w:pPr>
        <w:pStyle w:val="style0"/>
        <w:spacing w:lineRule="exact" w:line="520"/>
        <w:rPr>
          <w:rFonts w:ascii="黑体" w:cs="黑体" w:eastAsia="黑体" w:hint="eastAsia"/>
          <w:bCs/>
          <w:sz w:val="24"/>
          <w:lang w:eastAsia="zh-CN"/>
        </w:rPr>
      </w:pPr>
      <w:r>
        <w:rPr>
          <w:rFonts w:ascii="黑体" w:cs="黑体" w:eastAsia="黑体" w:hint="eastAsia"/>
          <w:bCs/>
          <w:sz w:val="24"/>
          <w:lang w:eastAsia="zh-CN"/>
        </w:rPr>
        <w:t>温馨提示：</w:t>
      </w:r>
    </w:p>
    <w:p>
      <w:pPr>
        <w:pStyle w:val="style0"/>
        <w:rPr>
          <w:color w:val="auto"/>
          <w:highlight w:val="none"/>
          <w:shd w:val="clear" w:color="auto" w:fill="auto"/>
        </w:rPr>
      </w:pPr>
      <w:r>
        <w:rPr>
          <w:rFonts w:ascii="黑体" w:cs="黑体" w:eastAsia="黑体" w:hint="eastAsia"/>
          <w:bCs/>
          <w:sz w:val="24"/>
          <w:lang w:eastAsia="zh-CN"/>
        </w:rPr>
        <w:t>为保证外送标本能及时送检，外送标本采集及样本接收截止时间为上午9：00，</w:t>
      </w:r>
      <w:r>
        <w:rPr>
          <w:rFonts w:ascii="黑体" w:cs="黑体" w:eastAsia="黑体" w:hint="eastAsia"/>
          <w:bCs/>
          <w:sz w:val="24"/>
          <w:lang w:val="en-US" w:eastAsia="zh-CN"/>
        </w:rPr>
        <w:t>送达时间为10：00-10：30</w:t>
      </w:r>
      <w:r>
        <w:rPr>
          <w:rFonts w:ascii="黑体" w:cs="黑体" w:eastAsia="黑体" w:hint="eastAsia"/>
          <w:bCs/>
          <w:sz w:val="24"/>
          <w:lang w:eastAsia="zh-CN"/>
        </w:rPr>
        <w:t>。</w:t>
      </w:r>
    </w:p>
    <w:p>
      <w:pPr>
        <w:pStyle w:val="style0"/>
        <w:rPr>
          <w:color w:val="auto"/>
        </w:rPr>
      </w:pPr>
    </w:p>
    <w:sectPr>
      <w:pgSz w:w="16838" w:h="11906" w:orient="landscape"/>
      <w:pgMar w:top="1440" w:right="850" w:bottom="1440" w:left="1417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宋体"/>
    <w:panose1 w:val="02010600030001010101"/>
    <w:charset w:val="86"/>
    <w:family w:val="auto"/>
    <w:pitch w:val="variable"/>
    <w:sig w:usb0="00000203" w:usb1="288F0000" w:usb2="00000006" w:usb3="00000000" w:csb0="00040001" w:csb1="00000000"/>
  </w:font>
  <w:font w:name="Times New Roman">
    <w:altName w:val="Times New Roman"/>
    <w:panose1 w:val="02020603050004020304"/>
    <w:charset w:val="86"/>
    <w:family w:val="auto"/>
    <w:pitch w:val="variable"/>
    <w:sig w:usb0="E0002EFF" w:usb1="C000785B" w:usb2="00000009" w:usb3="00000000" w:csb0="400001FF" w:csb1="FFFF0000"/>
  </w:font>
  <w:font w:name="Open Sans">
    <w:altName w:val="Times New Roman"/>
    <w:panose1 w:val="00000000000000000000"/>
    <w:charset w:val="00"/>
    <w:family w:val="swiss"/>
    <w:pitch w:val="variable"/>
    <w:sig w:usb0="00000000" w:usb1="00000000" w:usb2="00000028" w:usb3="00000000" w:csb0="0000019F" w:csb1="00000000"/>
  </w:font>
  <w:font w:name="Arial">
    <w:altName w:val="Arial"/>
    <w:panose1 w:val="020b06040200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variable"/>
    <w:sig w:usb0="800002BF" w:usb1="38CF7CFA" w:usb2="00000016" w:usb3="00000000" w:csb0="00040001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荣耀黑体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5780802"/>
    <w:lvl w:ilvl="0">
      <w:start w:val="1"/>
      <w:numFmt w:val="decimal"/>
      <w:pStyle w:val="style4098"/>
      <w:suff w:val="space"/>
      <w:lvlText w:val="%1  "/>
      <w:lvlJc w:val="left"/>
      <w:pPr>
        <w:tabs>
          <w:tab w:val="left" w:leader="none" w:pos="0"/>
        </w:tabs>
        <w:ind w:left="0" w:firstLine="0"/>
      </w:pPr>
      <w:rPr>
        <w:rFonts w:cs="Times New Roman" w:hint="eastAsia"/>
        <w:b w:val="false"/>
        <w:bCs w:val="false"/>
        <w:i w:val="false"/>
        <w:iCs w:val="false"/>
        <w:caps w:val="false"/>
        <w:smallCaps w:val="false"/>
        <w:vanish w:val="false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style4097"/>
      <w:suff w:val="space"/>
      <w:lvlText w:val="%1.%2  "/>
      <w:lvlJc w:val="left"/>
      <w:pPr>
        <w:tabs>
          <w:tab w:val="left" w:leader="none" w:pos="0"/>
        </w:tabs>
        <w:ind w:left="115" w:firstLine="425"/>
      </w:pPr>
    </w:lvl>
    <w:lvl w:ilvl="2">
      <w:start w:val="1"/>
      <w:numFmt w:val="decimal"/>
      <w:pStyle w:val="style4099"/>
      <w:suff w:val="space"/>
      <w:lvlText w:val="%1.%2.%3  "/>
      <w:lvlJc w:val="left"/>
      <w:pPr>
        <w:tabs>
          <w:tab w:val="left" w:leader="none" w:pos="0"/>
        </w:tabs>
        <w:ind w:left="0" w:firstLine="425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tabs>
          <w:tab w:val="left" w:leader="none" w:pos="0"/>
        </w:tabs>
        <w:ind w:left="0" w:firstLine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leader="none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leader="none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leader="none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leader="none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leader="none" w:pos="0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02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pPr>
      <w:keepNext/>
      <w:keepLines/>
      <w:spacing w:before="340" w:after="330" w:lineRule="auto" w:line="578"/>
      <w:outlineLvl w:val="0"/>
    </w:pPr>
    <w:rPr>
      <w:b/>
      <w:bCs/>
      <w:kern w:val="44"/>
      <w:sz w:val="44"/>
    </w:rPr>
  </w:style>
  <w:style w:type="paragraph" w:styleId="style2">
    <w:name w:val="heading 2"/>
    <w:basedOn w:val="style0"/>
    <w:next w:val="style0"/>
    <w:pPr>
      <w:keepNext/>
      <w:keepLines/>
      <w:spacing w:before="260" w:after="260" w:lineRule="auto" w:line="415"/>
      <w:outlineLvl w:val="1"/>
    </w:pPr>
    <w:rPr>
      <w:rFonts w:ascii="Luxi Sans" w:eastAsia="荣耀黑体" w:hAnsi="Luxi Sans"/>
      <w:b/>
      <w:sz w:val="32"/>
    </w:rPr>
  </w:style>
  <w:style w:type="paragraph" w:styleId="style3">
    <w:name w:val="heading 3"/>
    <w:basedOn w:val="style0"/>
    <w:next w:val="style0"/>
    <w:pPr>
      <w:keepNext/>
      <w:keepLines/>
      <w:spacing w:before="260" w:after="260" w:lineRule="auto" w:line="415"/>
      <w:outlineLvl w:val="2"/>
    </w:pPr>
    <w:rPr>
      <w:b/>
      <w:sz w:val="32"/>
    </w:rPr>
  </w:style>
  <w:style w:type="character" w:default="1" w:styleId="style65">
    <w:name w:val="Default Paragraph Font"/>
    <w:next w:val="style65"/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pPr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paragraph" w:customStyle="1" w:styleId="style4097">
    <w:name w:val="二级标题"/>
    <w:basedOn w:val="style0"/>
    <w:next w:val="style4097"/>
    <w:pPr>
      <w:numPr>
        <w:ilvl w:val="1"/>
        <w:numId w:val="1"/>
      </w:numPr>
      <w:ind w:right="-73" w:rightChars="-73"/>
    </w:pPr>
    <w:rPr>
      <w:rFonts w:ascii="Calibri" w:cs="Arial" w:hAnsi="Calibri"/>
      <w:b/>
      <w:szCs w:val="22"/>
    </w:rPr>
  </w:style>
  <w:style w:type="paragraph" w:customStyle="1" w:styleId="style4098">
    <w:name w:val="大标题"/>
    <w:basedOn w:val="style0"/>
    <w:next w:val="style4098"/>
    <w:pPr>
      <w:numPr>
        <w:ilvl w:val="0"/>
        <w:numId w:val="1"/>
      </w:numPr>
    </w:pPr>
    <w:rPr/>
  </w:style>
  <w:style w:type="paragraph" w:customStyle="1" w:styleId="style4099">
    <w:name w:val="三级标题"/>
    <w:basedOn w:val="style0"/>
    <w:next w:val="style4099"/>
    <w:pPr>
      <w:numPr>
        <w:ilvl w:val="2"/>
        <w:numId w:val="1"/>
      </w:numPr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85</TotalTime>
  <Words>5465</Words>
  <Pages>12</Pages>
  <Characters>6990</Characters>
  <Application>WPS Office</Application>
  <Paragraphs>869</Paragraphs>
  <CharactersWithSpaces>7062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2024-11-26T07:46:54Z</dcterms:created>
  <dc:creator>WPS Office</dc:creator>
  <lastModifiedBy>MI 8 Lite</lastModifiedBy>
  <dcterms:modified xsi:type="dcterms:W3CDTF">2024-11-26T07:46:55Z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